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0DE50" w14:textId="77777777" w:rsidR="009B05DD" w:rsidRDefault="009B05DD">
      <w:pPr>
        <w:pStyle w:val="Hlavika"/>
        <w:spacing w:line="276" w:lineRule="auto"/>
        <w:jc w:val="center"/>
        <w:rPr>
          <w:rFonts w:asciiTheme="minorHAnsi" w:hAnsiTheme="minorHAnsi" w:cstheme="minorHAnsi"/>
          <w:b/>
          <w:color w:val="000000"/>
          <w:sz w:val="22"/>
          <w:szCs w:val="22"/>
        </w:rPr>
      </w:pPr>
    </w:p>
    <w:p w14:paraId="14ED52F2" w14:textId="77777777" w:rsidR="009B05DD" w:rsidRDefault="009B05DD">
      <w:pPr>
        <w:pStyle w:val="Nadpis2"/>
        <w:tabs>
          <w:tab w:val="left" w:pos="-284"/>
          <w:tab w:val="left" w:pos="2295"/>
          <w:tab w:val="center" w:pos="4536"/>
        </w:tabs>
        <w:spacing w:line="276" w:lineRule="auto"/>
        <w:ind w:left="-142" w:firstLine="142"/>
        <w:jc w:val="center"/>
        <w:rPr>
          <w:rFonts w:asciiTheme="minorHAnsi" w:hAnsiTheme="minorHAnsi" w:cstheme="minorHAnsi"/>
          <w:color w:val="auto"/>
          <w:sz w:val="22"/>
          <w:szCs w:val="22"/>
        </w:rPr>
      </w:pPr>
    </w:p>
    <w:p w14:paraId="6F93C402" w14:textId="77777777" w:rsidR="009B05DD" w:rsidRDefault="009B05DD">
      <w:pPr>
        <w:pStyle w:val="Nadpis2"/>
        <w:tabs>
          <w:tab w:val="left" w:pos="-284"/>
          <w:tab w:val="left" w:pos="2295"/>
          <w:tab w:val="center" w:pos="4536"/>
        </w:tabs>
        <w:spacing w:line="276" w:lineRule="auto"/>
        <w:ind w:left="-142" w:firstLine="142"/>
        <w:jc w:val="center"/>
        <w:rPr>
          <w:rFonts w:asciiTheme="minorHAnsi" w:hAnsiTheme="minorHAnsi" w:cstheme="minorHAnsi"/>
          <w:color w:val="auto"/>
          <w:sz w:val="22"/>
          <w:szCs w:val="22"/>
        </w:rPr>
      </w:pPr>
    </w:p>
    <w:p w14:paraId="12D3867A" w14:textId="77777777" w:rsidR="009B05DD" w:rsidRDefault="00663297">
      <w:pPr>
        <w:pStyle w:val="Nadpis2"/>
        <w:tabs>
          <w:tab w:val="left" w:pos="-284"/>
          <w:tab w:val="left" w:pos="2295"/>
          <w:tab w:val="center" w:pos="4536"/>
        </w:tabs>
        <w:spacing w:line="276" w:lineRule="auto"/>
        <w:ind w:left="-142" w:firstLine="142"/>
        <w:jc w:val="center"/>
        <w:rPr>
          <w:rFonts w:asciiTheme="minorHAnsi" w:hAnsiTheme="minorHAnsi" w:cs="Calibri"/>
          <w:color w:val="auto"/>
          <w:sz w:val="28"/>
          <w:szCs w:val="28"/>
        </w:rPr>
      </w:pPr>
      <w:r>
        <w:rPr>
          <w:rFonts w:asciiTheme="minorHAnsi" w:hAnsiTheme="minorHAnsi" w:cs="Calibri"/>
          <w:color w:val="auto"/>
          <w:sz w:val="28"/>
          <w:szCs w:val="28"/>
        </w:rPr>
        <w:t xml:space="preserve">Výzva na predkladanie ponúk v rámci prieskumu trhu, </w:t>
      </w:r>
      <w:r>
        <w:rPr>
          <w:rFonts w:asciiTheme="minorHAnsi" w:hAnsiTheme="minorHAnsi" w:cs="Calibri"/>
          <w:color w:val="auto"/>
          <w:sz w:val="28"/>
          <w:szCs w:val="28"/>
        </w:rPr>
        <w:br/>
      </w:r>
    </w:p>
    <w:p w14:paraId="57DAB2A3" w14:textId="77777777" w:rsidR="009B05DD" w:rsidRDefault="009B05DD">
      <w:pPr>
        <w:spacing w:line="276" w:lineRule="auto"/>
        <w:jc w:val="center"/>
        <w:rPr>
          <w:rFonts w:asciiTheme="minorHAnsi" w:hAnsiTheme="minorHAnsi" w:cs="Calibri"/>
          <w:sz w:val="22"/>
          <w:szCs w:val="22"/>
        </w:rPr>
      </w:pPr>
    </w:p>
    <w:p w14:paraId="7C03F984" w14:textId="77777777" w:rsidR="009B05DD" w:rsidRDefault="00663297">
      <w:pPr>
        <w:tabs>
          <w:tab w:val="left" w:pos="-284"/>
        </w:tabs>
        <w:spacing w:line="276" w:lineRule="auto"/>
        <w:ind w:left="-142" w:firstLine="142"/>
        <w:jc w:val="center"/>
        <w:rPr>
          <w:rFonts w:asciiTheme="minorHAnsi" w:hAnsiTheme="minorHAnsi" w:cstheme="minorHAnsi"/>
          <w:sz w:val="22"/>
          <w:szCs w:val="22"/>
        </w:rPr>
      </w:pPr>
      <w:bookmarkStart w:id="0" w:name="_Hlk77316843"/>
      <w:r>
        <w:rPr>
          <w:rFonts w:asciiTheme="minorHAnsi" w:hAnsiTheme="minorHAnsi" w:cstheme="minorHAnsi"/>
          <w:sz w:val="22"/>
          <w:szCs w:val="22"/>
        </w:rPr>
        <w:t>realizovaného za účelom objektívneho určenia reálnych výdavkov</w:t>
      </w:r>
    </w:p>
    <w:p w14:paraId="3F884925" w14:textId="77777777" w:rsidR="009B05DD" w:rsidRDefault="00663297">
      <w:pPr>
        <w:tabs>
          <w:tab w:val="left" w:pos="-284"/>
        </w:tabs>
        <w:spacing w:line="276" w:lineRule="auto"/>
        <w:ind w:left="-142" w:firstLine="142"/>
        <w:jc w:val="center"/>
        <w:rPr>
          <w:rFonts w:asciiTheme="minorHAnsi" w:hAnsiTheme="minorHAnsi" w:cstheme="minorHAnsi"/>
          <w:sz w:val="22"/>
          <w:szCs w:val="22"/>
        </w:rPr>
      </w:pPr>
      <w:r>
        <w:rPr>
          <w:rFonts w:asciiTheme="minorHAnsi" w:hAnsiTheme="minorHAnsi" w:cstheme="minorHAnsi"/>
          <w:sz w:val="22"/>
          <w:szCs w:val="22"/>
        </w:rPr>
        <w:t>v rámci pripravovanej žiadosti o zmenu a zadávania zákazky v súlade s Jednotnou príručkou pre žiadateľov/prijímateľov k procesu a kontrole verejného obstarávania/obstarávania</w:t>
      </w:r>
    </w:p>
    <w:p w14:paraId="6A6AE495" w14:textId="77777777" w:rsidR="009B05DD" w:rsidRDefault="00663297">
      <w:pPr>
        <w:tabs>
          <w:tab w:val="left" w:pos="-284"/>
        </w:tabs>
        <w:spacing w:line="276" w:lineRule="auto"/>
        <w:ind w:left="-142" w:firstLine="142"/>
        <w:jc w:val="center"/>
        <w:rPr>
          <w:rFonts w:asciiTheme="minorHAnsi" w:hAnsiTheme="minorHAnsi" w:cstheme="minorHAnsi"/>
          <w:sz w:val="22"/>
          <w:szCs w:val="22"/>
        </w:rPr>
      </w:pPr>
      <w:r>
        <w:rPr>
          <w:rFonts w:asciiTheme="minorHAnsi" w:hAnsiTheme="minorHAnsi" w:cstheme="minorHAnsi"/>
          <w:sz w:val="22"/>
          <w:szCs w:val="22"/>
        </w:rPr>
        <w:t xml:space="preserve">(v súlade s princípom hospodárnosti/oprávnenosti výdavkov – </w:t>
      </w:r>
    </w:p>
    <w:p w14:paraId="21D027A9" w14:textId="77777777" w:rsidR="009B05DD" w:rsidRDefault="00663297">
      <w:pPr>
        <w:spacing w:line="276" w:lineRule="auto"/>
        <w:jc w:val="center"/>
        <w:rPr>
          <w:rFonts w:asciiTheme="minorHAnsi" w:hAnsiTheme="minorHAnsi" w:cstheme="minorHAnsi"/>
          <w:b/>
          <w:sz w:val="22"/>
          <w:szCs w:val="22"/>
        </w:rPr>
      </w:pPr>
      <w:r>
        <w:rPr>
          <w:rFonts w:asciiTheme="minorHAnsi" w:hAnsiTheme="minorHAnsi" w:cstheme="minorHAnsi"/>
          <w:sz w:val="22"/>
          <w:szCs w:val="22"/>
        </w:rPr>
        <w:t>analógia ku určeniu predpokladanej hodnoty zákazky podľa §6 zákona o verejnom obstarávaní)</w:t>
      </w:r>
      <w:bookmarkEnd w:id="0"/>
    </w:p>
    <w:p w14:paraId="498E37B7" w14:textId="77777777" w:rsidR="009B05DD" w:rsidRDefault="009B05DD">
      <w:pPr>
        <w:tabs>
          <w:tab w:val="left" w:pos="-284"/>
        </w:tabs>
        <w:spacing w:line="276" w:lineRule="auto"/>
        <w:ind w:left="-142" w:firstLine="142"/>
        <w:jc w:val="both"/>
        <w:rPr>
          <w:rFonts w:asciiTheme="minorHAnsi" w:hAnsiTheme="minorHAnsi" w:cstheme="minorHAnsi"/>
          <w:b/>
          <w:sz w:val="22"/>
          <w:szCs w:val="22"/>
        </w:rPr>
      </w:pPr>
    </w:p>
    <w:p w14:paraId="6FFC3F98" w14:textId="77777777" w:rsidR="009B05DD" w:rsidRDefault="009B05DD">
      <w:pPr>
        <w:tabs>
          <w:tab w:val="left" w:pos="-284"/>
        </w:tabs>
        <w:spacing w:line="276" w:lineRule="auto"/>
        <w:ind w:left="-142" w:firstLine="142"/>
        <w:jc w:val="both"/>
        <w:rPr>
          <w:rFonts w:asciiTheme="minorHAnsi" w:hAnsiTheme="minorHAnsi" w:cstheme="minorHAnsi"/>
          <w:b/>
          <w:sz w:val="22"/>
          <w:szCs w:val="22"/>
        </w:rPr>
      </w:pPr>
    </w:p>
    <w:p w14:paraId="3B209B70" w14:textId="77777777" w:rsidR="009B05DD" w:rsidRDefault="009B05DD">
      <w:pPr>
        <w:tabs>
          <w:tab w:val="left" w:pos="-284"/>
        </w:tabs>
        <w:spacing w:line="276" w:lineRule="auto"/>
        <w:ind w:left="-142" w:firstLine="142"/>
        <w:jc w:val="both"/>
        <w:rPr>
          <w:rFonts w:asciiTheme="minorHAnsi" w:hAnsiTheme="minorHAnsi" w:cstheme="minorHAnsi"/>
          <w:b/>
          <w:sz w:val="22"/>
          <w:szCs w:val="22"/>
        </w:rPr>
      </w:pPr>
    </w:p>
    <w:p w14:paraId="6CF7DCD8" w14:textId="77777777" w:rsidR="009B05DD" w:rsidRDefault="009B05DD">
      <w:pPr>
        <w:tabs>
          <w:tab w:val="left" w:pos="-284"/>
        </w:tabs>
        <w:spacing w:line="276" w:lineRule="auto"/>
        <w:ind w:left="-142" w:firstLine="142"/>
        <w:jc w:val="both"/>
        <w:rPr>
          <w:rFonts w:asciiTheme="minorHAnsi" w:hAnsiTheme="minorHAnsi" w:cstheme="minorHAnsi"/>
          <w:b/>
          <w:sz w:val="22"/>
          <w:szCs w:val="22"/>
        </w:rPr>
      </w:pPr>
    </w:p>
    <w:p w14:paraId="7BE03D68" w14:textId="77777777" w:rsidR="009B05DD" w:rsidRDefault="00663297">
      <w:pPr>
        <w:tabs>
          <w:tab w:val="left" w:pos="-284"/>
        </w:tabs>
        <w:spacing w:line="276" w:lineRule="auto"/>
        <w:ind w:left="-142" w:firstLine="142"/>
        <w:jc w:val="center"/>
        <w:rPr>
          <w:rFonts w:asciiTheme="minorHAnsi" w:hAnsiTheme="minorHAnsi" w:cstheme="minorHAnsi"/>
          <w:b/>
          <w:sz w:val="28"/>
          <w:szCs w:val="28"/>
        </w:rPr>
      </w:pPr>
      <w:r>
        <w:rPr>
          <w:rFonts w:asciiTheme="minorHAnsi" w:hAnsiTheme="minorHAnsi" w:cstheme="minorHAnsi"/>
          <w:b/>
          <w:sz w:val="28"/>
          <w:szCs w:val="28"/>
        </w:rPr>
        <w:t>Predmet zákazky:</w:t>
      </w:r>
    </w:p>
    <w:p w14:paraId="64A0B132" w14:textId="77777777" w:rsidR="009B05DD" w:rsidRDefault="009B05DD">
      <w:pPr>
        <w:spacing w:line="276" w:lineRule="auto"/>
        <w:jc w:val="center"/>
        <w:rPr>
          <w:rFonts w:asciiTheme="minorHAnsi" w:hAnsiTheme="minorHAnsi" w:cstheme="minorHAnsi"/>
          <w:sz w:val="28"/>
          <w:szCs w:val="28"/>
        </w:rPr>
      </w:pPr>
    </w:p>
    <w:p w14:paraId="03BAB318" w14:textId="77777777" w:rsidR="009B05DD" w:rsidRDefault="009B05DD">
      <w:pPr>
        <w:spacing w:line="276" w:lineRule="auto"/>
        <w:jc w:val="center"/>
        <w:rPr>
          <w:rFonts w:asciiTheme="minorHAnsi" w:hAnsiTheme="minorHAnsi" w:cstheme="minorHAnsi"/>
          <w:sz w:val="28"/>
          <w:szCs w:val="28"/>
        </w:rPr>
      </w:pPr>
    </w:p>
    <w:p w14:paraId="2C7550B9" w14:textId="77777777" w:rsidR="009B05DD" w:rsidRDefault="009B05DD">
      <w:pPr>
        <w:spacing w:line="276" w:lineRule="auto"/>
        <w:jc w:val="center"/>
        <w:rPr>
          <w:rFonts w:asciiTheme="minorHAnsi" w:hAnsiTheme="minorHAnsi" w:cstheme="minorHAnsi"/>
          <w:sz w:val="28"/>
          <w:szCs w:val="28"/>
        </w:rPr>
      </w:pPr>
    </w:p>
    <w:p w14:paraId="2BA69B1B" w14:textId="596698DC" w:rsidR="009B05DD" w:rsidRDefault="00663297">
      <w:pPr>
        <w:tabs>
          <w:tab w:val="left" w:pos="-284"/>
        </w:tabs>
        <w:spacing w:line="276" w:lineRule="auto"/>
        <w:ind w:left="-142" w:firstLine="142"/>
        <w:jc w:val="center"/>
        <w:rPr>
          <w:rFonts w:asciiTheme="minorHAnsi" w:hAnsiTheme="minorHAnsi" w:cstheme="minorHAnsi"/>
          <w:b/>
          <w:sz w:val="26"/>
          <w:szCs w:val="26"/>
        </w:rPr>
      </w:pPr>
      <w:r>
        <w:rPr>
          <w:rFonts w:asciiTheme="minorHAnsi" w:hAnsiTheme="minorHAnsi" w:cstheme="minorHAnsi"/>
          <w:b/>
          <w:sz w:val="26"/>
          <w:szCs w:val="26"/>
        </w:rPr>
        <w:t>“</w:t>
      </w:r>
      <w:bookmarkStart w:id="1" w:name="_Hlk82671017"/>
      <w:r w:rsidR="000E7DDB" w:rsidRPr="000E7DDB">
        <w:rPr>
          <w:rFonts w:asciiTheme="minorHAnsi" w:hAnsiTheme="minorHAnsi" w:cstheme="minorHAnsi"/>
          <w:b/>
          <w:sz w:val="26"/>
          <w:szCs w:val="26"/>
        </w:rPr>
        <w:t>Dodávka kogeneračných jednotiek</w:t>
      </w:r>
      <w:bookmarkEnd w:id="1"/>
      <w:r>
        <w:rPr>
          <w:rFonts w:asciiTheme="minorHAnsi" w:hAnsiTheme="minorHAnsi" w:cstheme="minorHAnsi"/>
          <w:b/>
          <w:sz w:val="26"/>
          <w:szCs w:val="26"/>
        </w:rPr>
        <w:t>“</w:t>
      </w:r>
    </w:p>
    <w:p w14:paraId="319922BE" w14:textId="77777777" w:rsidR="009B05DD" w:rsidRDefault="009B05DD">
      <w:pPr>
        <w:spacing w:line="276" w:lineRule="auto"/>
        <w:ind w:left="709" w:hanging="709"/>
        <w:jc w:val="both"/>
        <w:rPr>
          <w:rFonts w:asciiTheme="minorHAnsi" w:hAnsiTheme="minorHAnsi" w:cstheme="minorHAnsi"/>
          <w:sz w:val="22"/>
          <w:szCs w:val="22"/>
        </w:rPr>
      </w:pPr>
    </w:p>
    <w:p w14:paraId="5AD694E2" w14:textId="77777777" w:rsidR="009B05DD" w:rsidRDefault="009B05DD">
      <w:pPr>
        <w:spacing w:line="276" w:lineRule="auto"/>
        <w:ind w:left="709" w:hanging="709"/>
        <w:jc w:val="both"/>
        <w:rPr>
          <w:rFonts w:asciiTheme="minorHAnsi" w:hAnsiTheme="minorHAnsi" w:cstheme="minorHAnsi"/>
          <w:sz w:val="22"/>
          <w:szCs w:val="22"/>
        </w:rPr>
      </w:pPr>
    </w:p>
    <w:p w14:paraId="751A9557" w14:textId="77777777" w:rsidR="009B05DD" w:rsidRDefault="009B05DD">
      <w:pPr>
        <w:spacing w:line="276" w:lineRule="auto"/>
        <w:ind w:left="709" w:hanging="709"/>
        <w:jc w:val="both"/>
        <w:rPr>
          <w:rFonts w:asciiTheme="minorHAnsi" w:hAnsiTheme="minorHAnsi" w:cstheme="minorHAnsi"/>
          <w:sz w:val="22"/>
          <w:szCs w:val="22"/>
        </w:rPr>
      </w:pPr>
    </w:p>
    <w:p w14:paraId="17E01262" w14:textId="77777777" w:rsidR="009B05DD" w:rsidRDefault="009B05DD">
      <w:pPr>
        <w:spacing w:line="276" w:lineRule="auto"/>
        <w:ind w:left="709" w:hanging="709"/>
        <w:jc w:val="both"/>
        <w:rPr>
          <w:rFonts w:asciiTheme="minorHAnsi" w:hAnsiTheme="minorHAnsi" w:cstheme="minorHAnsi"/>
          <w:sz w:val="22"/>
          <w:szCs w:val="22"/>
        </w:rPr>
      </w:pPr>
    </w:p>
    <w:p w14:paraId="0A2E031C" w14:textId="77777777" w:rsidR="009B05DD" w:rsidRDefault="009B05DD">
      <w:pPr>
        <w:spacing w:line="276" w:lineRule="auto"/>
        <w:jc w:val="both"/>
        <w:rPr>
          <w:rFonts w:asciiTheme="minorHAnsi" w:hAnsiTheme="minorHAnsi" w:cstheme="minorHAnsi"/>
          <w:sz w:val="22"/>
          <w:szCs w:val="22"/>
        </w:rPr>
      </w:pPr>
    </w:p>
    <w:p w14:paraId="223A03EB" w14:textId="77777777" w:rsidR="009B05DD" w:rsidRDefault="009B05DD">
      <w:pPr>
        <w:spacing w:line="276" w:lineRule="auto"/>
        <w:jc w:val="both"/>
        <w:rPr>
          <w:rFonts w:asciiTheme="minorHAnsi" w:hAnsiTheme="minorHAnsi" w:cstheme="minorHAnsi"/>
          <w:sz w:val="22"/>
          <w:szCs w:val="22"/>
        </w:rPr>
      </w:pPr>
    </w:p>
    <w:p w14:paraId="26B5116F" w14:textId="77777777" w:rsidR="009B05DD" w:rsidRDefault="009B05DD">
      <w:pPr>
        <w:spacing w:line="276" w:lineRule="auto"/>
        <w:jc w:val="both"/>
        <w:rPr>
          <w:rFonts w:asciiTheme="minorHAnsi" w:hAnsiTheme="minorHAnsi" w:cstheme="minorHAnsi"/>
          <w:sz w:val="22"/>
          <w:szCs w:val="22"/>
        </w:rPr>
      </w:pPr>
    </w:p>
    <w:p w14:paraId="0B6A989C" w14:textId="77777777" w:rsidR="009B05DD" w:rsidRDefault="009B05DD">
      <w:pPr>
        <w:spacing w:line="276" w:lineRule="auto"/>
        <w:ind w:left="709" w:hanging="709"/>
        <w:jc w:val="both"/>
        <w:rPr>
          <w:rFonts w:asciiTheme="minorHAnsi" w:hAnsiTheme="minorHAnsi" w:cstheme="minorHAnsi"/>
          <w:sz w:val="22"/>
          <w:szCs w:val="22"/>
        </w:rPr>
      </w:pPr>
    </w:p>
    <w:p w14:paraId="136D3E84" w14:textId="77777777" w:rsidR="009B05DD" w:rsidRDefault="009B05DD">
      <w:pPr>
        <w:spacing w:line="276" w:lineRule="auto"/>
        <w:jc w:val="both"/>
        <w:rPr>
          <w:rFonts w:asciiTheme="minorHAnsi" w:hAnsiTheme="minorHAnsi" w:cstheme="minorHAnsi"/>
          <w:b/>
          <w:sz w:val="22"/>
          <w:szCs w:val="22"/>
        </w:rPr>
      </w:pPr>
    </w:p>
    <w:p w14:paraId="6103F703" w14:textId="77777777" w:rsidR="009B05DD" w:rsidRDefault="009B05DD">
      <w:pPr>
        <w:spacing w:line="276" w:lineRule="auto"/>
        <w:jc w:val="both"/>
        <w:rPr>
          <w:rFonts w:asciiTheme="minorHAnsi" w:hAnsiTheme="minorHAnsi" w:cstheme="minorHAnsi"/>
          <w:b/>
          <w:sz w:val="22"/>
          <w:szCs w:val="22"/>
        </w:rPr>
      </w:pPr>
    </w:p>
    <w:p w14:paraId="70281C9B" w14:textId="77777777" w:rsidR="009B05DD" w:rsidRDefault="009B05DD">
      <w:pPr>
        <w:spacing w:line="276" w:lineRule="auto"/>
        <w:jc w:val="both"/>
        <w:rPr>
          <w:rFonts w:asciiTheme="minorHAnsi" w:hAnsiTheme="minorHAnsi" w:cstheme="minorHAnsi"/>
          <w:b/>
          <w:sz w:val="22"/>
          <w:szCs w:val="22"/>
        </w:rPr>
      </w:pPr>
    </w:p>
    <w:p w14:paraId="4DDE6370" w14:textId="77777777" w:rsidR="009B05DD" w:rsidRDefault="009B05DD">
      <w:pPr>
        <w:spacing w:line="276" w:lineRule="auto"/>
        <w:jc w:val="both"/>
        <w:rPr>
          <w:rFonts w:asciiTheme="minorHAnsi" w:hAnsiTheme="minorHAnsi" w:cstheme="minorHAnsi"/>
          <w:b/>
          <w:sz w:val="22"/>
          <w:szCs w:val="22"/>
        </w:rPr>
      </w:pPr>
    </w:p>
    <w:p w14:paraId="2C7407DC" w14:textId="77777777" w:rsidR="009B05DD" w:rsidRDefault="009B05DD">
      <w:pPr>
        <w:spacing w:line="276" w:lineRule="auto"/>
        <w:jc w:val="both"/>
        <w:rPr>
          <w:rFonts w:asciiTheme="minorHAnsi" w:hAnsiTheme="minorHAnsi" w:cstheme="minorHAnsi"/>
          <w:sz w:val="22"/>
          <w:szCs w:val="22"/>
        </w:rPr>
      </w:pPr>
    </w:p>
    <w:p w14:paraId="7A5E3A97" w14:textId="77777777" w:rsidR="009B05DD" w:rsidRDefault="009B05DD">
      <w:pPr>
        <w:spacing w:line="276" w:lineRule="auto"/>
        <w:jc w:val="both"/>
        <w:rPr>
          <w:rFonts w:asciiTheme="minorHAnsi" w:hAnsiTheme="minorHAnsi" w:cstheme="minorHAnsi"/>
          <w:sz w:val="22"/>
          <w:szCs w:val="22"/>
        </w:rPr>
      </w:pPr>
    </w:p>
    <w:p w14:paraId="0BFAB17D" w14:textId="73CD6968" w:rsidR="009B05DD" w:rsidRDefault="00663297">
      <w:pPr>
        <w:spacing w:line="276" w:lineRule="auto"/>
        <w:ind w:left="709" w:hanging="709"/>
        <w:jc w:val="both"/>
        <w:rPr>
          <w:rFonts w:asciiTheme="minorHAnsi" w:hAnsiTheme="minorHAnsi" w:cstheme="minorHAnsi"/>
          <w:sz w:val="22"/>
          <w:szCs w:val="22"/>
        </w:rPr>
      </w:pPr>
      <w:r w:rsidRPr="00A27AAF">
        <w:rPr>
          <w:rFonts w:asciiTheme="minorHAnsi" w:hAnsiTheme="minorHAnsi" w:cstheme="minorHAnsi"/>
          <w:sz w:val="22"/>
          <w:szCs w:val="22"/>
        </w:rPr>
        <w:t>V </w:t>
      </w:r>
      <w:r w:rsidR="000E7DDB" w:rsidRPr="00A27AAF">
        <w:rPr>
          <w:rFonts w:asciiTheme="minorHAnsi" w:hAnsiTheme="minorHAnsi" w:cstheme="minorHAnsi"/>
          <w:sz w:val="22"/>
          <w:szCs w:val="22"/>
        </w:rPr>
        <w:t>Nitre</w:t>
      </w:r>
      <w:r w:rsidRPr="00A27AAF">
        <w:rPr>
          <w:rFonts w:asciiTheme="minorHAnsi" w:hAnsiTheme="minorHAnsi" w:cstheme="minorHAnsi"/>
          <w:sz w:val="22"/>
          <w:szCs w:val="22"/>
        </w:rPr>
        <w:t xml:space="preserve">, dňa </w:t>
      </w:r>
      <w:r w:rsidR="00A27AAF" w:rsidRPr="00A27AAF">
        <w:rPr>
          <w:rFonts w:asciiTheme="minorHAnsi" w:hAnsiTheme="minorHAnsi" w:cstheme="minorHAnsi"/>
          <w:sz w:val="22"/>
          <w:szCs w:val="22"/>
        </w:rPr>
        <w:t>1</w:t>
      </w:r>
      <w:r w:rsidR="006C2C91">
        <w:rPr>
          <w:rFonts w:asciiTheme="minorHAnsi" w:hAnsiTheme="minorHAnsi" w:cstheme="minorHAnsi"/>
          <w:sz w:val="22"/>
          <w:szCs w:val="22"/>
        </w:rPr>
        <w:t>5</w:t>
      </w:r>
      <w:r w:rsidRPr="00A27AAF">
        <w:rPr>
          <w:rFonts w:asciiTheme="minorHAnsi" w:hAnsiTheme="minorHAnsi" w:cstheme="minorHAnsi"/>
          <w:sz w:val="22"/>
          <w:szCs w:val="22"/>
        </w:rPr>
        <w:t>.</w:t>
      </w:r>
      <w:r w:rsidR="00A27AAF" w:rsidRPr="00A27AAF">
        <w:rPr>
          <w:rFonts w:asciiTheme="minorHAnsi" w:hAnsiTheme="minorHAnsi" w:cstheme="minorHAnsi"/>
          <w:sz w:val="22"/>
          <w:szCs w:val="22"/>
        </w:rPr>
        <w:t>10</w:t>
      </w:r>
      <w:r w:rsidRPr="00A27AAF">
        <w:rPr>
          <w:rFonts w:asciiTheme="minorHAnsi" w:hAnsiTheme="minorHAnsi" w:cstheme="minorHAnsi"/>
          <w:sz w:val="22"/>
          <w:szCs w:val="22"/>
        </w:rPr>
        <w:t>.2021</w:t>
      </w:r>
    </w:p>
    <w:p w14:paraId="2B77BAFD" w14:textId="5D6DCF57" w:rsidR="009B05DD" w:rsidRDefault="009B05DD">
      <w:pPr>
        <w:spacing w:line="276" w:lineRule="auto"/>
        <w:jc w:val="both"/>
        <w:rPr>
          <w:rFonts w:asciiTheme="minorHAnsi" w:hAnsiTheme="minorHAnsi" w:cstheme="minorHAnsi"/>
          <w:sz w:val="22"/>
          <w:szCs w:val="22"/>
        </w:rPr>
      </w:pPr>
    </w:p>
    <w:p w14:paraId="58B819AA" w14:textId="29BD7F87" w:rsidR="000E7DDB" w:rsidRDefault="000E7DDB">
      <w:pPr>
        <w:spacing w:line="276" w:lineRule="auto"/>
        <w:jc w:val="both"/>
        <w:rPr>
          <w:rFonts w:asciiTheme="minorHAnsi" w:hAnsiTheme="minorHAnsi" w:cstheme="minorHAnsi"/>
          <w:sz w:val="22"/>
          <w:szCs w:val="22"/>
        </w:rPr>
      </w:pPr>
    </w:p>
    <w:p w14:paraId="65D21FAE" w14:textId="77777777" w:rsidR="000E7DDB" w:rsidRDefault="000E7DDB">
      <w:pPr>
        <w:spacing w:line="276" w:lineRule="auto"/>
        <w:jc w:val="both"/>
        <w:rPr>
          <w:rFonts w:asciiTheme="minorHAnsi" w:hAnsiTheme="minorHAnsi" w:cstheme="minorHAnsi"/>
          <w:sz w:val="22"/>
          <w:szCs w:val="22"/>
        </w:rPr>
      </w:pPr>
    </w:p>
    <w:p w14:paraId="7A9DFBE0" w14:textId="19D4AA54" w:rsidR="000E7DDB" w:rsidRDefault="000E7DDB">
      <w:pPr>
        <w:spacing w:line="276" w:lineRule="auto"/>
        <w:jc w:val="both"/>
        <w:rPr>
          <w:rFonts w:asciiTheme="minorHAnsi" w:hAnsiTheme="minorHAnsi" w:cstheme="minorHAnsi"/>
          <w:sz w:val="22"/>
          <w:szCs w:val="22"/>
        </w:rPr>
      </w:pPr>
    </w:p>
    <w:tbl>
      <w:tblPr>
        <w:tblStyle w:val="Mriekatabuky"/>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3"/>
        <w:gridCol w:w="4573"/>
      </w:tblGrid>
      <w:tr w:rsidR="000E7DDB" w14:paraId="50AFAEA3" w14:textId="77777777" w:rsidTr="000E7DDB">
        <w:tc>
          <w:tcPr>
            <w:tcW w:w="4573" w:type="dxa"/>
          </w:tcPr>
          <w:p w14:paraId="52CDEB4A" w14:textId="77777777" w:rsidR="000E7DDB" w:rsidRDefault="000E7DDB" w:rsidP="000E7DDB">
            <w:pPr>
              <w:spacing w:line="276" w:lineRule="auto"/>
              <w:jc w:val="center"/>
              <w:rPr>
                <w:rFonts w:asciiTheme="minorHAnsi" w:hAnsiTheme="minorHAnsi" w:cstheme="minorHAnsi"/>
                <w:sz w:val="22"/>
                <w:szCs w:val="22"/>
              </w:rPr>
            </w:pPr>
            <w:r w:rsidRPr="00BE2851">
              <w:rPr>
                <w:rFonts w:asciiTheme="minorHAnsi" w:hAnsiTheme="minorHAnsi" w:cstheme="minorHAnsi"/>
                <w:sz w:val="22"/>
                <w:szCs w:val="22"/>
              </w:rPr>
              <w:t>Ing. Pavol Abrhan</w:t>
            </w:r>
          </w:p>
          <w:p w14:paraId="40C8660D" w14:textId="77777777" w:rsidR="000E7DDB" w:rsidRDefault="000E7DDB" w:rsidP="000E7DDB">
            <w:pPr>
              <w:spacing w:line="276" w:lineRule="auto"/>
              <w:jc w:val="center"/>
              <w:rPr>
                <w:rFonts w:asciiTheme="minorHAnsi" w:hAnsiTheme="minorHAnsi" w:cstheme="minorHAnsi"/>
                <w:sz w:val="22"/>
                <w:szCs w:val="22"/>
              </w:rPr>
            </w:pPr>
            <w:r w:rsidRPr="00BE2851">
              <w:rPr>
                <w:rFonts w:asciiTheme="minorHAnsi" w:hAnsiTheme="minorHAnsi" w:cstheme="minorHAnsi"/>
                <w:sz w:val="22"/>
                <w:szCs w:val="22"/>
              </w:rPr>
              <w:t>NTS, a.s</w:t>
            </w:r>
            <w:r>
              <w:rPr>
                <w:rFonts w:asciiTheme="minorHAnsi" w:hAnsiTheme="minorHAnsi" w:cstheme="minorHAnsi"/>
                <w:sz w:val="22"/>
                <w:szCs w:val="22"/>
              </w:rPr>
              <w:t xml:space="preserve">. - </w:t>
            </w:r>
            <w:r w:rsidRPr="00BE2851">
              <w:rPr>
                <w:rFonts w:asciiTheme="minorHAnsi" w:hAnsiTheme="minorHAnsi" w:cstheme="minorHAnsi"/>
                <w:sz w:val="22"/>
                <w:szCs w:val="22"/>
              </w:rPr>
              <w:t>člen predstavenstva</w:t>
            </w:r>
          </w:p>
        </w:tc>
        <w:tc>
          <w:tcPr>
            <w:tcW w:w="4573" w:type="dxa"/>
          </w:tcPr>
          <w:p w14:paraId="62FFD757" w14:textId="77777777" w:rsidR="000E7DDB" w:rsidRDefault="000E7DDB" w:rsidP="000E7DDB">
            <w:pPr>
              <w:spacing w:line="276" w:lineRule="auto"/>
              <w:jc w:val="center"/>
              <w:rPr>
                <w:rStyle w:val="ra"/>
                <w:rFonts w:asciiTheme="minorHAnsi" w:hAnsiTheme="minorHAnsi" w:cstheme="minorHAnsi"/>
                <w:sz w:val="22"/>
                <w:szCs w:val="22"/>
              </w:rPr>
            </w:pPr>
            <w:r w:rsidRPr="00BE2851">
              <w:rPr>
                <w:rStyle w:val="ra"/>
                <w:rFonts w:asciiTheme="minorHAnsi" w:hAnsiTheme="minorHAnsi" w:cstheme="minorHAnsi"/>
                <w:sz w:val="22"/>
                <w:szCs w:val="22"/>
              </w:rPr>
              <w:t>Mgr. Matej Danóci</w:t>
            </w:r>
          </w:p>
          <w:p w14:paraId="0BF4FD8D" w14:textId="77777777" w:rsidR="000E7DDB" w:rsidRDefault="000E7DDB" w:rsidP="000E7DDB">
            <w:pPr>
              <w:spacing w:line="276" w:lineRule="auto"/>
              <w:jc w:val="center"/>
              <w:rPr>
                <w:rFonts w:asciiTheme="minorHAnsi" w:hAnsiTheme="minorHAnsi" w:cstheme="minorHAnsi"/>
                <w:sz w:val="22"/>
                <w:szCs w:val="22"/>
              </w:rPr>
            </w:pPr>
            <w:r w:rsidRPr="00BE2851">
              <w:rPr>
                <w:rFonts w:asciiTheme="minorHAnsi" w:hAnsiTheme="minorHAnsi" w:cstheme="minorHAnsi"/>
                <w:sz w:val="22"/>
                <w:szCs w:val="22"/>
              </w:rPr>
              <w:t>NTS, a.s</w:t>
            </w:r>
            <w:r>
              <w:rPr>
                <w:rFonts w:asciiTheme="minorHAnsi" w:hAnsiTheme="minorHAnsi" w:cstheme="minorHAnsi"/>
                <w:sz w:val="22"/>
                <w:szCs w:val="22"/>
              </w:rPr>
              <w:t>. - predseda</w:t>
            </w:r>
            <w:r w:rsidRPr="00BE2851">
              <w:rPr>
                <w:rFonts w:asciiTheme="minorHAnsi" w:hAnsiTheme="minorHAnsi" w:cstheme="minorHAnsi"/>
                <w:sz w:val="22"/>
                <w:szCs w:val="22"/>
              </w:rPr>
              <w:t xml:space="preserve"> predstavenstva</w:t>
            </w:r>
          </w:p>
        </w:tc>
      </w:tr>
    </w:tbl>
    <w:p w14:paraId="0E970600" w14:textId="77777777" w:rsidR="000E7DDB" w:rsidRDefault="000E7DDB">
      <w:pPr>
        <w:spacing w:line="276" w:lineRule="auto"/>
        <w:jc w:val="both"/>
        <w:rPr>
          <w:rFonts w:asciiTheme="minorHAnsi" w:hAnsiTheme="minorHAnsi" w:cstheme="minorHAnsi"/>
          <w:sz w:val="22"/>
          <w:szCs w:val="22"/>
        </w:rPr>
      </w:pPr>
    </w:p>
    <w:p w14:paraId="2B4D46B1" w14:textId="7B90C65B" w:rsidR="009B05DD" w:rsidRDefault="00663297">
      <w:pPr>
        <w:numPr>
          <w:ilvl w:val="0"/>
          <w:numId w:val="1"/>
        </w:numPr>
        <w:tabs>
          <w:tab w:val="clear" w:pos="720"/>
        </w:tabs>
        <w:spacing w:before="360" w:line="276" w:lineRule="auto"/>
        <w:ind w:left="539" w:hanging="539"/>
        <w:jc w:val="both"/>
        <w:rPr>
          <w:rFonts w:asciiTheme="minorHAnsi" w:hAnsiTheme="minorHAnsi" w:cstheme="minorHAnsi"/>
          <w:smallCaps/>
          <w:sz w:val="22"/>
          <w:szCs w:val="22"/>
        </w:rPr>
      </w:pPr>
      <w:r>
        <w:rPr>
          <w:rFonts w:asciiTheme="minorHAnsi" w:hAnsiTheme="minorHAnsi" w:cstheme="minorHAnsi"/>
          <w:b/>
          <w:bCs/>
          <w:smallCaps/>
          <w:sz w:val="22"/>
          <w:szCs w:val="22"/>
        </w:rPr>
        <w:lastRenderedPageBreak/>
        <w:t xml:space="preserve">identifikácia </w:t>
      </w:r>
      <w:r w:rsidR="000E7DDB">
        <w:rPr>
          <w:rFonts w:asciiTheme="minorHAnsi" w:hAnsiTheme="minorHAnsi" w:cstheme="minorHAnsi"/>
          <w:b/>
          <w:bCs/>
          <w:smallCaps/>
          <w:sz w:val="22"/>
          <w:szCs w:val="22"/>
        </w:rPr>
        <w:t>zadávateľa</w:t>
      </w:r>
      <w:r>
        <w:rPr>
          <w:rFonts w:asciiTheme="minorHAnsi" w:hAnsiTheme="minorHAnsi" w:cstheme="minorHAnsi"/>
          <w:b/>
          <w:bCs/>
          <w:smallCaps/>
          <w:sz w:val="22"/>
          <w:szCs w:val="22"/>
        </w:rPr>
        <w:t xml:space="preserve"> </w:t>
      </w:r>
    </w:p>
    <w:p w14:paraId="4E9DB26A" w14:textId="2AD5DC84" w:rsidR="009B05DD" w:rsidRDefault="00663297">
      <w:pPr>
        <w:pStyle w:val="Odsekzoznamu"/>
        <w:ind w:hanging="153"/>
        <w:rPr>
          <w:rFonts w:asciiTheme="minorHAnsi" w:hAnsiTheme="minorHAnsi" w:cstheme="minorHAnsi"/>
        </w:rPr>
      </w:pPr>
      <w:r>
        <w:rPr>
          <w:rFonts w:cstheme="minorHAnsi"/>
        </w:rPr>
        <w:t xml:space="preserve">Názov zadávateľa: </w:t>
      </w:r>
      <w:r w:rsidR="000E7DDB" w:rsidRPr="00BE2851">
        <w:rPr>
          <w:rFonts w:asciiTheme="minorHAnsi" w:hAnsiTheme="minorHAnsi" w:cstheme="minorHAnsi"/>
        </w:rPr>
        <w:t>Nitrianska teplárenská spoločnosť, a.s. (v skratke NTS, a.s.)</w:t>
      </w:r>
    </w:p>
    <w:p w14:paraId="12D27C9B" w14:textId="71B42CE5" w:rsidR="009B05DD" w:rsidRDefault="00663297">
      <w:pPr>
        <w:pStyle w:val="Odsekzoznamu"/>
        <w:ind w:hanging="153"/>
        <w:rPr>
          <w:rFonts w:asciiTheme="minorHAnsi" w:hAnsiTheme="minorHAnsi" w:cstheme="minorHAnsi"/>
        </w:rPr>
      </w:pPr>
      <w:r>
        <w:rPr>
          <w:rFonts w:cstheme="minorHAnsi"/>
        </w:rPr>
        <w:t xml:space="preserve">IČO: </w:t>
      </w:r>
      <w:r w:rsidR="000E7DDB" w:rsidRPr="00BE2851">
        <w:rPr>
          <w:rFonts w:asciiTheme="minorHAnsi" w:hAnsiTheme="minorHAnsi" w:cstheme="minorHAnsi"/>
          <w:bCs/>
          <w:color w:val="000000"/>
        </w:rPr>
        <w:t>36 550 604</w:t>
      </w:r>
    </w:p>
    <w:p w14:paraId="3002EF98" w14:textId="56E8B243" w:rsidR="009B05DD" w:rsidRDefault="00663297">
      <w:pPr>
        <w:pStyle w:val="Odsekzoznamu"/>
        <w:ind w:hanging="153"/>
        <w:rPr>
          <w:rFonts w:asciiTheme="minorHAnsi" w:hAnsiTheme="minorHAnsi" w:cstheme="minorHAnsi"/>
        </w:rPr>
      </w:pPr>
      <w:r>
        <w:rPr>
          <w:rFonts w:cstheme="minorHAnsi"/>
        </w:rPr>
        <w:t xml:space="preserve">Sídlo zadávateľa: </w:t>
      </w:r>
      <w:r w:rsidR="000E7DDB" w:rsidRPr="00BE2851">
        <w:rPr>
          <w:rFonts w:asciiTheme="minorHAnsi" w:hAnsiTheme="minorHAnsi" w:cstheme="minorHAnsi"/>
        </w:rPr>
        <w:t>Janka Kráľa 122, 949 01 Nitra</w:t>
      </w:r>
    </w:p>
    <w:p w14:paraId="7BAE7747" w14:textId="77777777" w:rsidR="009B05DD" w:rsidRDefault="00663297">
      <w:pPr>
        <w:pStyle w:val="Odsekzoznamu"/>
        <w:ind w:hanging="153"/>
        <w:rPr>
          <w:rFonts w:asciiTheme="minorHAnsi" w:hAnsiTheme="minorHAnsi" w:cstheme="minorHAnsi"/>
          <w:b/>
        </w:rPr>
      </w:pPr>
      <w:r>
        <w:rPr>
          <w:rFonts w:cstheme="minorHAnsi"/>
          <w:b/>
        </w:rPr>
        <w:t>Kontaktné údaje zadávateľa:</w:t>
      </w:r>
    </w:p>
    <w:p w14:paraId="6F22CF8F" w14:textId="47B334CD" w:rsidR="009B05DD" w:rsidRDefault="00663297">
      <w:pPr>
        <w:pStyle w:val="Odsekzoznamu"/>
        <w:ind w:hanging="153"/>
        <w:rPr>
          <w:rFonts w:asciiTheme="minorHAnsi" w:hAnsiTheme="minorHAnsi" w:cstheme="minorHAnsi"/>
        </w:rPr>
      </w:pPr>
      <w:r>
        <w:rPr>
          <w:rFonts w:cstheme="minorHAnsi"/>
        </w:rPr>
        <w:t xml:space="preserve">Kontaktná adresa: </w:t>
      </w:r>
      <w:r w:rsidR="000E7DDB">
        <w:rPr>
          <w:rFonts w:cstheme="minorHAnsi"/>
        </w:rPr>
        <w:t>NTS, a.s</w:t>
      </w:r>
      <w:r>
        <w:rPr>
          <w:rFonts w:cstheme="minorHAnsi"/>
        </w:rPr>
        <w:t xml:space="preserve">.,  </w:t>
      </w:r>
      <w:r w:rsidR="000E7DDB" w:rsidRPr="00BE2851">
        <w:rPr>
          <w:rFonts w:asciiTheme="minorHAnsi" w:hAnsiTheme="minorHAnsi" w:cstheme="minorHAnsi"/>
        </w:rPr>
        <w:t>Janka Kráľa 122, 949 01 Nitra</w:t>
      </w:r>
    </w:p>
    <w:p w14:paraId="25818907" w14:textId="77777777" w:rsidR="009B05DD" w:rsidRDefault="00663297">
      <w:pPr>
        <w:pStyle w:val="Odsekzoznamu"/>
        <w:ind w:hanging="153"/>
        <w:rPr>
          <w:rFonts w:asciiTheme="minorHAnsi" w:hAnsiTheme="minorHAnsi" w:cstheme="minorHAnsi"/>
        </w:rPr>
      </w:pPr>
      <w:r>
        <w:rPr>
          <w:rFonts w:cstheme="minorHAnsi"/>
        </w:rPr>
        <w:t>Krajina: Slovenská republika</w:t>
      </w:r>
    </w:p>
    <w:p w14:paraId="7572908E" w14:textId="75A24A44" w:rsidR="009B05DD" w:rsidRDefault="00663297">
      <w:pPr>
        <w:pStyle w:val="Odsekzoznamu"/>
        <w:ind w:hanging="153"/>
        <w:rPr>
          <w:rFonts w:asciiTheme="minorHAnsi" w:hAnsiTheme="minorHAnsi" w:cstheme="minorHAnsi"/>
        </w:rPr>
      </w:pPr>
      <w:r>
        <w:rPr>
          <w:rFonts w:cstheme="minorHAnsi"/>
        </w:rPr>
        <w:t xml:space="preserve">Kontaktná osoba:  </w:t>
      </w:r>
      <w:r w:rsidR="000E7DDB">
        <w:rPr>
          <w:rFonts w:cstheme="minorHAnsi"/>
        </w:rPr>
        <w:t>M</w:t>
      </w:r>
      <w:r>
        <w:rPr>
          <w:rFonts w:cstheme="minorHAnsi"/>
        </w:rPr>
        <w:t>g</w:t>
      </w:r>
      <w:r w:rsidR="000E7DDB">
        <w:rPr>
          <w:rFonts w:cstheme="minorHAnsi"/>
        </w:rPr>
        <w:t>r</w:t>
      </w:r>
      <w:r>
        <w:rPr>
          <w:rFonts w:cstheme="minorHAnsi"/>
        </w:rPr>
        <w:t xml:space="preserve">. </w:t>
      </w:r>
      <w:r w:rsidR="000E7DDB">
        <w:rPr>
          <w:rFonts w:cstheme="minorHAnsi"/>
        </w:rPr>
        <w:t>Matej Danóci</w:t>
      </w:r>
    </w:p>
    <w:p w14:paraId="47208E92" w14:textId="00C52AD4" w:rsidR="009B05DD" w:rsidRDefault="00663297">
      <w:pPr>
        <w:pStyle w:val="Odsekzoznamu"/>
        <w:ind w:hanging="153"/>
        <w:rPr>
          <w:rFonts w:asciiTheme="minorHAnsi" w:hAnsiTheme="minorHAnsi" w:cstheme="minorHAnsi"/>
        </w:rPr>
      </w:pPr>
      <w:r>
        <w:rPr>
          <w:rFonts w:cstheme="minorHAnsi"/>
        </w:rPr>
        <w:t>Telefón: +421 9</w:t>
      </w:r>
      <w:r w:rsidR="000E7DDB">
        <w:rPr>
          <w:rFonts w:cstheme="minorHAnsi"/>
        </w:rPr>
        <w:t>17 </w:t>
      </w:r>
      <w:r>
        <w:rPr>
          <w:rFonts w:cstheme="minorHAnsi"/>
        </w:rPr>
        <w:t>8</w:t>
      </w:r>
      <w:r w:rsidR="000E7DDB">
        <w:rPr>
          <w:rFonts w:cstheme="minorHAnsi"/>
        </w:rPr>
        <w:t>58 104</w:t>
      </w:r>
    </w:p>
    <w:p w14:paraId="470A61F6" w14:textId="2B396605" w:rsidR="009B05DD" w:rsidRDefault="00663297">
      <w:pPr>
        <w:pStyle w:val="Odsekzoznamu"/>
        <w:spacing w:after="0"/>
        <w:ind w:hanging="153"/>
        <w:rPr>
          <w:rFonts w:asciiTheme="minorHAnsi" w:hAnsiTheme="minorHAnsi" w:cstheme="minorHAnsi"/>
        </w:rPr>
      </w:pPr>
      <w:r>
        <w:rPr>
          <w:rFonts w:cstheme="minorHAnsi"/>
        </w:rPr>
        <w:t xml:space="preserve">E-mail: </w:t>
      </w:r>
      <w:r w:rsidR="000E7DDB" w:rsidRPr="00BE2851">
        <w:rPr>
          <w:rFonts w:asciiTheme="minorHAnsi" w:hAnsiTheme="minorHAnsi" w:cstheme="minorHAnsi"/>
        </w:rPr>
        <w:t>matej@danoci.sk</w:t>
      </w:r>
      <w:r w:rsidR="00A27AAF">
        <w:rPr>
          <w:rFonts w:asciiTheme="minorHAnsi" w:hAnsiTheme="minorHAnsi" w:cstheme="minorHAnsi"/>
        </w:rPr>
        <w:t xml:space="preserve"> </w:t>
      </w:r>
    </w:p>
    <w:p w14:paraId="745CFBEC" w14:textId="5B9FEE65" w:rsidR="009B05DD" w:rsidRDefault="00663297">
      <w:pPr>
        <w:spacing w:line="276" w:lineRule="auto"/>
        <w:ind w:left="567"/>
        <w:rPr>
          <w:rFonts w:asciiTheme="minorHAnsi" w:hAnsiTheme="minorHAnsi" w:cstheme="minorHAnsi"/>
          <w:sz w:val="22"/>
          <w:szCs w:val="22"/>
        </w:rPr>
      </w:pPr>
      <w:r>
        <w:rPr>
          <w:rFonts w:asciiTheme="minorHAnsi" w:hAnsiTheme="minorHAnsi" w:cstheme="minorHAnsi"/>
          <w:sz w:val="22"/>
          <w:szCs w:val="22"/>
        </w:rPr>
        <w:t>Webová stránka: www.</w:t>
      </w:r>
      <w:r w:rsidR="000E7DDB">
        <w:rPr>
          <w:rFonts w:asciiTheme="minorHAnsi" w:hAnsiTheme="minorHAnsi" w:cstheme="minorHAnsi"/>
          <w:sz w:val="22"/>
          <w:szCs w:val="22"/>
        </w:rPr>
        <w:t>ntsas</w:t>
      </w:r>
      <w:r>
        <w:rPr>
          <w:rFonts w:asciiTheme="minorHAnsi" w:hAnsiTheme="minorHAnsi" w:cstheme="minorHAnsi"/>
          <w:sz w:val="22"/>
          <w:szCs w:val="22"/>
        </w:rPr>
        <w:t>.sk</w:t>
      </w:r>
    </w:p>
    <w:p w14:paraId="2E39799B" w14:textId="77777777" w:rsidR="009B05DD" w:rsidRDefault="00663297">
      <w:pPr>
        <w:numPr>
          <w:ilvl w:val="0"/>
          <w:numId w:val="1"/>
        </w:numPr>
        <w:tabs>
          <w:tab w:val="clear" w:pos="720"/>
        </w:tabs>
        <w:spacing w:before="360" w:line="276" w:lineRule="auto"/>
        <w:ind w:left="539" w:hanging="539"/>
        <w:jc w:val="both"/>
        <w:rPr>
          <w:rFonts w:asciiTheme="minorHAnsi" w:hAnsiTheme="minorHAnsi" w:cstheme="minorHAnsi"/>
          <w:smallCaps/>
          <w:sz w:val="22"/>
          <w:szCs w:val="22"/>
        </w:rPr>
      </w:pPr>
      <w:r>
        <w:rPr>
          <w:rFonts w:asciiTheme="minorHAnsi" w:hAnsiTheme="minorHAnsi" w:cstheme="minorHAnsi"/>
          <w:b/>
          <w:bCs/>
          <w:smallCaps/>
          <w:sz w:val="22"/>
          <w:szCs w:val="22"/>
        </w:rPr>
        <w:t>predmet  zákazky</w:t>
      </w:r>
    </w:p>
    <w:p w14:paraId="6DFB064C" w14:textId="3C56B157" w:rsidR="009B05DD" w:rsidRDefault="00663297">
      <w:pPr>
        <w:pStyle w:val="Zarkazkladnhotextu2"/>
        <w:tabs>
          <w:tab w:val="right" w:leader="dot" w:pos="567"/>
        </w:tabs>
        <w:spacing w:after="0" w:line="276" w:lineRule="auto"/>
        <w:ind w:left="567"/>
        <w:jc w:val="both"/>
        <w:rPr>
          <w:rFonts w:asciiTheme="minorHAnsi" w:hAnsiTheme="minorHAnsi" w:cstheme="minorHAnsi"/>
          <w:sz w:val="22"/>
          <w:szCs w:val="22"/>
        </w:rPr>
      </w:pPr>
      <w:r>
        <w:rPr>
          <w:rFonts w:asciiTheme="minorHAnsi" w:hAnsiTheme="minorHAnsi" w:cstheme="minorHAnsi"/>
          <w:sz w:val="22"/>
          <w:szCs w:val="22"/>
        </w:rPr>
        <w:t xml:space="preserve">2.1 Názov predmetu zákazky: </w:t>
      </w:r>
      <w:r w:rsidR="000E7DDB" w:rsidRPr="000E7DDB">
        <w:rPr>
          <w:rFonts w:asciiTheme="minorHAnsi" w:hAnsiTheme="minorHAnsi" w:cstheme="minorHAnsi"/>
          <w:sz w:val="22"/>
          <w:szCs w:val="22"/>
        </w:rPr>
        <w:t>Dodávka kogeneračných jednotiek</w:t>
      </w:r>
    </w:p>
    <w:p w14:paraId="522D8D64" w14:textId="77777777" w:rsidR="009B05DD" w:rsidRDefault="009B05DD" w:rsidP="00A27AAF">
      <w:pPr>
        <w:pStyle w:val="Zarkazkladnhotextu2"/>
        <w:tabs>
          <w:tab w:val="right" w:leader="dot" w:pos="567"/>
        </w:tabs>
        <w:spacing w:after="0" w:line="276" w:lineRule="auto"/>
        <w:ind w:left="0"/>
        <w:jc w:val="both"/>
        <w:rPr>
          <w:rFonts w:asciiTheme="minorHAnsi" w:hAnsiTheme="minorHAnsi" w:cstheme="minorHAnsi"/>
          <w:sz w:val="22"/>
          <w:szCs w:val="22"/>
        </w:rPr>
      </w:pPr>
    </w:p>
    <w:p w14:paraId="389611DE" w14:textId="77777777" w:rsidR="009B05DD" w:rsidRDefault="00663297">
      <w:pPr>
        <w:pStyle w:val="Zarkazkladnhotextu2"/>
        <w:tabs>
          <w:tab w:val="right" w:leader="dot" w:pos="567"/>
        </w:tabs>
        <w:spacing w:after="0" w:line="276" w:lineRule="auto"/>
        <w:ind w:left="567"/>
        <w:jc w:val="both"/>
        <w:rPr>
          <w:rFonts w:asciiTheme="minorHAnsi" w:hAnsiTheme="minorHAnsi" w:cstheme="minorHAnsi"/>
          <w:sz w:val="22"/>
          <w:szCs w:val="22"/>
        </w:rPr>
      </w:pPr>
      <w:r>
        <w:rPr>
          <w:rFonts w:asciiTheme="minorHAnsi" w:hAnsiTheme="minorHAnsi" w:cstheme="minorHAnsi"/>
          <w:sz w:val="22"/>
          <w:szCs w:val="22"/>
        </w:rPr>
        <w:t>2.2 Nomenklatúra</w:t>
      </w:r>
    </w:p>
    <w:p w14:paraId="703831A2" w14:textId="77777777" w:rsidR="009B05DD" w:rsidRDefault="00663297">
      <w:pPr>
        <w:pStyle w:val="Zarkazkladnhotextu2"/>
        <w:tabs>
          <w:tab w:val="right" w:leader="dot" w:pos="10080"/>
        </w:tabs>
        <w:spacing w:after="0" w:line="276" w:lineRule="auto"/>
        <w:ind w:left="567"/>
        <w:rPr>
          <w:rFonts w:asciiTheme="minorHAnsi" w:hAnsiTheme="minorHAnsi" w:cstheme="minorHAnsi"/>
          <w:sz w:val="22"/>
          <w:szCs w:val="22"/>
        </w:rPr>
      </w:pPr>
      <w:r>
        <w:rPr>
          <w:rFonts w:asciiTheme="minorHAnsi" w:hAnsiTheme="minorHAnsi" w:cstheme="minorHAnsi"/>
          <w:sz w:val="22"/>
          <w:szCs w:val="22"/>
        </w:rPr>
        <w:t>Spoločný slovník obstarávania (CPV)</w:t>
      </w:r>
    </w:p>
    <w:p w14:paraId="36D518B3" w14:textId="77777777" w:rsidR="009B05DD" w:rsidRDefault="00663297">
      <w:pPr>
        <w:pStyle w:val="Zarkazkladnhotextu2"/>
        <w:tabs>
          <w:tab w:val="right" w:leader="dot" w:pos="-1620"/>
        </w:tabs>
        <w:spacing w:before="120" w:after="0" w:line="276" w:lineRule="auto"/>
        <w:ind w:left="567"/>
        <w:rPr>
          <w:rFonts w:asciiTheme="minorHAnsi" w:hAnsiTheme="minorHAnsi" w:cstheme="minorHAnsi"/>
          <w:b/>
          <w:sz w:val="22"/>
          <w:szCs w:val="22"/>
        </w:rPr>
      </w:pPr>
      <w:r>
        <w:rPr>
          <w:rFonts w:asciiTheme="minorHAnsi" w:hAnsiTheme="minorHAnsi" w:cstheme="minorHAnsi"/>
          <w:b/>
          <w:sz w:val="22"/>
          <w:szCs w:val="22"/>
        </w:rPr>
        <w:t xml:space="preserve">Hlavný predmet: </w:t>
      </w:r>
    </w:p>
    <w:p w14:paraId="6C15EB66" w14:textId="77777777" w:rsidR="000E7DDB" w:rsidRPr="00A520B4" w:rsidRDefault="000E7DDB" w:rsidP="000E7DDB">
      <w:pPr>
        <w:pStyle w:val="odsekobsah"/>
        <w:tabs>
          <w:tab w:val="num" w:pos="851"/>
        </w:tabs>
        <w:spacing w:line="276" w:lineRule="auto"/>
        <w:ind w:left="567"/>
        <w:rPr>
          <w:rFonts w:asciiTheme="minorHAnsi" w:hAnsiTheme="minorHAnsi" w:cstheme="minorHAnsi"/>
          <w:sz w:val="22"/>
          <w:szCs w:val="22"/>
          <w:lang w:eastAsia="cs-CZ"/>
        </w:rPr>
      </w:pPr>
      <w:bookmarkStart w:id="2" w:name="_Hlk3022298"/>
      <w:bookmarkEnd w:id="2"/>
      <w:r w:rsidRPr="00A520B4">
        <w:rPr>
          <w:rFonts w:asciiTheme="minorHAnsi" w:hAnsiTheme="minorHAnsi" w:cstheme="minorHAnsi"/>
          <w:sz w:val="22"/>
          <w:szCs w:val="22"/>
          <w:lang w:eastAsia="cs-CZ"/>
        </w:rPr>
        <w:t>09323000-9 - Mestské vykurovanie</w:t>
      </w:r>
    </w:p>
    <w:p w14:paraId="1FF48BA4" w14:textId="77777777" w:rsidR="000E7DDB" w:rsidRPr="00A520B4" w:rsidRDefault="000E7DDB" w:rsidP="000E7DDB">
      <w:pPr>
        <w:pStyle w:val="odsekobsah"/>
        <w:tabs>
          <w:tab w:val="num" w:pos="851"/>
        </w:tabs>
        <w:spacing w:line="276" w:lineRule="auto"/>
        <w:ind w:left="567"/>
        <w:rPr>
          <w:rFonts w:asciiTheme="minorHAnsi" w:hAnsiTheme="minorHAnsi" w:cstheme="minorHAnsi"/>
          <w:sz w:val="22"/>
          <w:szCs w:val="22"/>
          <w:lang w:eastAsia="cs-CZ"/>
        </w:rPr>
      </w:pPr>
      <w:r w:rsidRPr="00A520B4">
        <w:rPr>
          <w:rFonts w:asciiTheme="minorHAnsi" w:hAnsiTheme="minorHAnsi" w:cstheme="minorHAnsi"/>
          <w:sz w:val="22"/>
          <w:szCs w:val="22"/>
          <w:lang w:eastAsia="cs-CZ"/>
        </w:rPr>
        <w:t>34944000-6 - Časti vykurovacieho systému</w:t>
      </w:r>
    </w:p>
    <w:p w14:paraId="039DC60F" w14:textId="77777777" w:rsidR="000E7DDB" w:rsidRPr="00A520B4" w:rsidRDefault="000E7DDB" w:rsidP="000E7DDB">
      <w:pPr>
        <w:pStyle w:val="odsekobsah"/>
        <w:tabs>
          <w:tab w:val="num" w:pos="851"/>
        </w:tabs>
        <w:spacing w:line="276" w:lineRule="auto"/>
        <w:ind w:left="567"/>
        <w:rPr>
          <w:rFonts w:asciiTheme="minorHAnsi" w:hAnsiTheme="minorHAnsi" w:cstheme="minorHAnsi"/>
          <w:sz w:val="22"/>
          <w:szCs w:val="22"/>
          <w:lang w:eastAsia="cs-CZ"/>
        </w:rPr>
      </w:pPr>
      <w:r w:rsidRPr="00A520B4">
        <w:rPr>
          <w:rFonts w:asciiTheme="minorHAnsi" w:hAnsiTheme="minorHAnsi" w:cstheme="minorHAnsi"/>
          <w:sz w:val="22"/>
          <w:szCs w:val="22"/>
          <w:lang w:eastAsia="cs-CZ"/>
        </w:rPr>
        <w:t>42000000-6 - Priemyselné mechanizmy</w:t>
      </w:r>
    </w:p>
    <w:p w14:paraId="56C3D8C2" w14:textId="77777777" w:rsidR="000E7DDB" w:rsidRDefault="000E7DDB" w:rsidP="000E7DDB">
      <w:pPr>
        <w:pStyle w:val="odsekobsah"/>
        <w:tabs>
          <w:tab w:val="num" w:pos="851"/>
        </w:tabs>
        <w:spacing w:line="276" w:lineRule="auto"/>
        <w:ind w:left="567"/>
        <w:rPr>
          <w:rFonts w:asciiTheme="minorHAnsi" w:hAnsiTheme="minorHAnsi" w:cstheme="minorHAnsi"/>
          <w:sz w:val="22"/>
          <w:szCs w:val="22"/>
        </w:rPr>
      </w:pPr>
      <w:r w:rsidRPr="00A520B4">
        <w:rPr>
          <w:rFonts w:asciiTheme="minorHAnsi" w:hAnsiTheme="minorHAnsi" w:cstheme="minorHAnsi"/>
          <w:sz w:val="22"/>
          <w:szCs w:val="22"/>
        </w:rPr>
        <w:t xml:space="preserve">31121200-2 </w:t>
      </w:r>
      <w:r w:rsidRPr="00A520B4">
        <w:rPr>
          <w:rFonts w:asciiTheme="minorHAnsi" w:hAnsiTheme="minorHAnsi" w:cstheme="minorHAnsi"/>
          <w:sz w:val="22"/>
          <w:szCs w:val="22"/>
          <w:lang w:eastAsia="cs-CZ"/>
        </w:rPr>
        <w:t xml:space="preserve">- </w:t>
      </w:r>
      <w:r w:rsidRPr="00A520B4">
        <w:rPr>
          <w:rFonts w:asciiTheme="minorHAnsi" w:hAnsiTheme="minorHAnsi" w:cstheme="minorHAnsi"/>
          <w:sz w:val="22"/>
          <w:szCs w:val="22"/>
        </w:rPr>
        <w:t>Generátorové hnacie agregáty so zážihovým spaľovacím motorom</w:t>
      </w:r>
    </w:p>
    <w:p w14:paraId="325F63DE" w14:textId="77777777" w:rsidR="000E7DDB" w:rsidRPr="00A520B4" w:rsidRDefault="000E7DDB" w:rsidP="000E7DDB">
      <w:pPr>
        <w:pStyle w:val="odsekobsah"/>
        <w:tabs>
          <w:tab w:val="num" w:pos="851"/>
        </w:tabs>
        <w:spacing w:line="276" w:lineRule="auto"/>
        <w:ind w:left="567"/>
        <w:rPr>
          <w:rFonts w:asciiTheme="minorHAnsi" w:hAnsiTheme="minorHAnsi" w:cstheme="minorHAnsi"/>
          <w:sz w:val="22"/>
          <w:szCs w:val="22"/>
          <w:lang w:eastAsia="cs-CZ"/>
        </w:rPr>
      </w:pPr>
      <w:r w:rsidRPr="00A520B4">
        <w:rPr>
          <w:rFonts w:asciiTheme="minorHAnsi" w:hAnsiTheme="minorHAnsi" w:cstheme="minorHAnsi"/>
          <w:sz w:val="22"/>
          <w:szCs w:val="22"/>
          <w:lang w:eastAsia="cs-CZ"/>
        </w:rPr>
        <w:t>42160000-8 - Zariadenia kotolní</w:t>
      </w:r>
    </w:p>
    <w:p w14:paraId="108709E0" w14:textId="77777777" w:rsidR="000E7DDB" w:rsidRPr="00DA5D98" w:rsidRDefault="000E7DDB" w:rsidP="000E7DDB">
      <w:pPr>
        <w:pStyle w:val="odsekobsah"/>
        <w:tabs>
          <w:tab w:val="num" w:pos="851"/>
        </w:tabs>
        <w:spacing w:line="276" w:lineRule="auto"/>
        <w:ind w:left="567"/>
        <w:rPr>
          <w:rFonts w:asciiTheme="minorHAnsi" w:hAnsiTheme="minorHAnsi" w:cstheme="minorHAnsi"/>
          <w:sz w:val="22"/>
          <w:szCs w:val="22"/>
        </w:rPr>
      </w:pPr>
      <w:r w:rsidRPr="00A520B4">
        <w:rPr>
          <w:rFonts w:asciiTheme="minorHAnsi" w:hAnsiTheme="minorHAnsi" w:cstheme="minorHAnsi"/>
          <w:sz w:val="22"/>
          <w:szCs w:val="22"/>
          <w:lang w:eastAsia="cs-CZ"/>
        </w:rPr>
        <w:t>60000000-8 - Dopravné služby (bez prepravy odpadu)</w:t>
      </w:r>
    </w:p>
    <w:p w14:paraId="5A42D988" w14:textId="77777777" w:rsidR="009B05DD" w:rsidRDefault="009B05DD">
      <w:pPr>
        <w:pStyle w:val="odsekobsah"/>
        <w:tabs>
          <w:tab w:val="left" w:pos="630"/>
        </w:tabs>
        <w:spacing w:line="276" w:lineRule="auto"/>
        <w:ind w:left="630"/>
        <w:rPr>
          <w:rFonts w:asciiTheme="minorHAnsi" w:hAnsiTheme="minorHAnsi" w:cstheme="minorHAnsi"/>
          <w:sz w:val="22"/>
          <w:szCs w:val="22"/>
        </w:rPr>
      </w:pPr>
    </w:p>
    <w:p w14:paraId="51A02A18" w14:textId="77777777" w:rsidR="009B05DD" w:rsidRDefault="00663297">
      <w:pPr>
        <w:pStyle w:val="Zarkazkladnhotextu2"/>
        <w:numPr>
          <w:ilvl w:val="1"/>
          <w:numId w:val="4"/>
        </w:numPr>
        <w:spacing w:after="0" w:line="276" w:lineRule="auto"/>
        <w:ind w:left="992" w:hanging="425"/>
        <w:jc w:val="both"/>
        <w:rPr>
          <w:rFonts w:asciiTheme="minorHAnsi" w:hAnsiTheme="minorHAnsi" w:cstheme="minorHAnsi"/>
          <w:sz w:val="22"/>
          <w:szCs w:val="22"/>
        </w:rPr>
      </w:pPr>
      <w:r>
        <w:rPr>
          <w:rFonts w:asciiTheme="minorHAnsi" w:hAnsiTheme="minorHAnsi" w:cstheme="minorHAnsi"/>
          <w:sz w:val="22"/>
          <w:szCs w:val="22"/>
        </w:rPr>
        <w:t>Stručný opis predmetu zákazky</w:t>
      </w:r>
    </w:p>
    <w:p w14:paraId="0BCAA4ED" w14:textId="77777777" w:rsidR="008C0713" w:rsidRDefault="000E7DDB" w:rsidP="00B31E94">
      <w:pPr>
        <w:pStyle w:val="Odsekzoznamu"/>
        <w:spacing w:after="60"/>
        <w:ind w:left="567"/>
        <w:contextualSpacing w:val="0"/>
        <w:jc w:val="both"/>
        <w:rPr>
          <w:rFonts w:asciiTheme="minorHAnsi" w:hAnsiTheme="minorHAnsi" w:cstheme="minorHAnsi"/>
          <w:color w:val="000000"/>
          <w:lang w:eastAsia="sk-SK"/>
        </w:rPr>
      </w:pPr>
      <w:r w:rsidRPr="00B31E94">
        <w:rPr>
          <w:rFonts w:asciiTheme="minorHAnsi" w:hAnsiTheme="minorHAnsi" w:cstheme="minorHAnsi"/>
          <w:color w:val="000000"/>
          <w:lang w:eastAsia="sk-SK"/>
        </w:rPr>
        <w:t>Predmetom zákazky je</w:t>
      </w:r>
      <w:r w:rsidR="008C0713">
        <w:rPr>
          <w:rFonts w:asciiTheme="minorHAnsi" w:hAnsiTheme="minorHAnsi" w:cstheme="minorHAnsi"/>
          <w:color w:val="000000"/>
          <w:lang w:eastAsia="sk-SK"/>
        </w:rPr>
        <w:t>:</w:t>
      </w:r>
    </w:p>
    <w:p w14:paraId="5BCB7F2A" w14:textId="65305647" w:rsidR="008C0713" w:rsidRDefault="000E7DDB" w:rsidP="008C0713">
      <w:pPr>
        <w:pStyle w:val="Odsekzoznamu"/>
        <w:numPr>
          <w:ilvl w:val="0"/>
          <w:numId w:val="10"/>
        </w:numPr>
        <w:spacing w:after="60"/>
        <w:contextualSpacing w:val="0"/>
        <w:jc w:val="both"/>
        <w:rPr>
          <w:rFonts w:asciiTheme="minorHAnsi" w:hAnsiTheme="minorHAnsi" w:cstheme="minorHAnsi"/>
          <w:color w:val="000000"/>
          <w:lang w:eastAsia="sk-SK"/>
        </w:rPr>
      </w:pPr>
      <w:r w:rsidRPr="00B31E94">
        <w:rPr>
          <w:rFonts w:asciiTheme="minorHAnsi" w:hAnsiTheme="minorHAnsi" w:cstheme="minorHAnsi"/>
          <w:color w:val="000000"/>
          <w:lang w:eastAsia="sk-SK"/>
        </w:rPr>
        <w:t>dodávka 4 ks kogeneračných jednotiek, ktoré sú určené pre kombinovanú výrobu elektriny a tepla (KVET) v objektoch súčasných tepelných zdrojov (TZ) - okrskových kotolniach VS1, VS4, VS8 a K1 na sídliskách Klokočina a Diely v Nitre</w:t>
      </w:r>
    </w:p>
    <w:p w14:paraId="3DD3D29C" w14:textId="0A6AC4B4" w:rsidR="008C0713" w:rsidRPr="008C0713" w:rsidRDefault="008C0713" w:rsidP="008C0713">
      <w:pPr>
        <w:pStyle w:val="Odsekzoznamu"/>
        <w:numPr>
          <w:ilvl w:val="0"/>
          <w:numId w:val="10"/>
        </w:numPr>
        <w:spacing w:after="60"/>
        <w:contextualSpacing w:val="0"/>
        <w:jc w:val="both"/>
        <w:rPr>
          <w:rFonts w:asciiTheme="minorHAnsi" w:hAnsiTheme="minorHAnsi" w:cstheme="minorHAnsi"/>
          <w:color w:val="000000"/>
          <w:lang w:eastAsia="sk-SK"/>
        </w:rPr>
      </w:pPr>
      <w:r>
        <w:rPr>
          <w:rFonts w:asciiTheme="minorHAnsi" w:hAnsiTheme="minorHAnsi" w:cstheme="minorHAnsi"/>
          <w:color w:val="000000"/>
        </w:rPr>
        <w:t>p</w:t>
      </w:r>
      <w:r w:rsidRPr="008C0713">
        <w:rPr>
          <w:rFonts w:asciiTheme="minorHAnsi" w:hAnsiTheme="minorHAnsi" w:cstheme="minorHAnsi"/>
          <w:color w:val="000000"/>
        </w:rPr>
        <w:t>ozáručný servis do uplynutia 60 000 mth</w:t>
      </w:r>
    </w:p>
    <w:p w14:paraId="160A755A" w14:textId="3B5B6F91" w:rsidR="000E7DDB" w:rsidRPr="00B31E94" w:rsidRDefault="000E7DDB" w:rsidP="00B31E94">
      <w:pPr>
        <w:pStyle w:val="Odsekzoznamu"/>
        <w:spacing w:after="60"/>
        <w:ind w:left="567"/>
        <w:contextualSpacing w:val="0"/>
        <w:jc w:val="both"/>
        <w:rPr>
          <w:rFonts w:asciiTheme="minorHAnsi" w:hAnsiTheme="minorHAnsi" w:cstheme="minorHAnsi"/>
          <w:color w:val="000000"/>
          <w:lang w:eastAsia="sk-SK"/>
        </w:rPr>
      </w:pPr>
      <w:r w:rsidRPr="00B31E94">
        <w:rPr>
          <w:rFonts w:asciiTheme="minorHAnsi" w:hAnsiTheme="minorHAnsi" w:cstheme="minorHAnsi"/>
          <w:color w:val="000000"/>
          <w:lang w:eastAsia="sk-SK"/>
        </w:rPr>
        <w:t xml:space="preserve">V uvedených </w:t>
      </w:r>
      <w:r w:rsidR="00A27AAF">
        <w:rPr>
          <w:rFonts w:asciiTheme="minorHAnsi" w:hAnsiTheme="minorHAnsi" w:cstheme="minorHAnsi"/>
          <w:color w:val="000000"/>
          <w:lang w:eastAsia="sk-SK"/>
        </w:rPr>
        <w:t>tepelných zdrojoch</w:t>
      </w:r>
      <w:r w:rsidRPr="00B31E94">
        <w:rPr>
          <w:rFonts w:asciiTheme="minorHAnsi" w:hAnsiTheme="minorHAnsi" w:cstheme="minorHAnsi"/>
          <w:color w:val="000000"/>
          <w:lang w:eastAsia="sk-SK"/>
        </w:rPr>
        <w:t xml:space="preserve"> bol</w:t>
      </w:r>
      <w:r w:rsidR="00A27AAF">
        <w:rPr>
          <w:rFonts w:asciiTheme="minorHAnsi" w:hAnsiTheme="minorHAnsi" w:cstheme="minorHAnsi"/>
          <w:color w:val="000000"/>
          <w:lang w:eastAsia="sk-SK"/>
        </w:rPr>
        <w:t>a</w:t>
      </w:r>
      <w:r w:rsidRPr="00B31E94">
        <w:rPr>
          <w:rFonts w:asciiTheme="minorHAnsi" w:hAnsiTheme="minorHAnsi" w:cstheme="minorHAnsi"/>
          <w:color w:val="000000"/>
          <w:lang w:eastAsia="sk-SK"/>
        </w:rPr>
        <w:t xml:space="preserve">, resp. postupne bude zrušená prevádzka jestvujúcich plynových kotlov (PK), namiesto nich budú inštalované kogeneračné jednotky (KGJ) pre </w:t>
      </w:r>
      <w:r w:rsidRPr="00B31E94">
        <w:rPr>
          <w:rFonts w:asciiTheme="minorHAnsi" w:hAnsiTheme="minorHAnsi" w:cstheme="minorHAnsi"/>
          <w:color w:val="000000" w:themeColor="text1"/>
          <w:lang w:eastAsia="sk-SK"/>
        </w:rPr>
        <w:t xml:space="preserve">KVET </w:t>
      </w:r>
      <w:r w:rsidRPr="00B31E94">
        <w:rPr>
          <w:rFonts w:asciiTheme="minorHAnsi" w:hAnsiTheme="minorHAnsi" w:cstheme="minorHAnsi"/>
          <w:color w:val="000000"/>
          <w:lang w:eastAsia="sk-SK"/>
        </w:rPr>
        <w:t>s výkonom do 999 kW, z toho 3ks kogeneračných jednotiek musia mať elektrický výkon max 999 kW a 1 ks kogeneračnej jednotky musí mať elektrický výkon max 800 kW, pričom všetky štyri kogeneračné jednotky musia spĺňať všetky požadované parametre. Ide o nižšie uvedené požiadavky:</w:t>
      </w:r>
    </w:p>
    <w:p w14:paraId="2A44C315" w14:textId="7CD3C364" w:rsidR="000E7DDB" w:rsidRPr="00B31E94" w:rsidRDefault="000E7DDB" w:rsidP="00B31E94">
      <w:pPr>
        <w:pStyle w:val="Odsekzoznamu"/>
        <w:spacing w:after="60"/>
        <w:ind w:left="567"/>
        <w:contextualSpacing w:val="0"/>
        <w:jc w:val="both"/>
        <w:rPr>
          <w:rFonts w:asciiTheme="minorHAnsi" w:hAnsiTheme="minorHAnsi" w:cstheme="minorHAnsi"/>
          <w:color w:val="000000"/>
          <w:lang w:eastAsia="sk-SK"/>
        </w:rPr>
      </w:pPr>
      <w:r w:rsidRPr="00B31E94">
        <w:rPr>
          <w:rFonts w:asciiTheme="minorHAnsi" w:hAnsiTheme="minorHAnsi" w:cstheme="minorHAnsi"/>
          <w:bCs/>
          <w:color w:val="000000"/>
          <w:u w:val="single"/>
          <w:lang w:eastAsia="sk-SK"/>
        </w:rPr>
        <w:t>Spaľovací motor:</w:t>
      </w:r>
      <w:r w:rsidRPr="00B31E94">
        <w:rPr>
          <w:rFonts w:asciiTheme="minorHAnsi" w:hAnsiTheme="minorHAnsi" w:cstheme="minorHAnsi"/>
          <w:bCs/>
          <w:color w:val="000000"/>
          <w:lang w:eastAsia="sk-SK"/>
        </w:rPr>
        <w:t xml:space="preserve"> </w:t>
      </w:r>
      <w:r w:rsidRPr="00B31E94">
        <w:rPr>
          <w:rFonts w:asciiTheme="minorHAnsi" w:hAnsiTheme="minorHAnsi" w:cstheme="minorHAnsi"/>
          <w:color w:val="000000"/>
          <w:lang w:eastAsia="sk-SK"/>
        </w:rPr>
        <w:t xml:space="preserve">KGJ musí byť poháňaná plynovým motorom, prevádzkovaným pri otáčkach 1 500 rpm, osadeným v protihlukovom kryte. </w:t>
      </w:r>
    </w:p>
    <w:p w14:paraId="2AFCB7C0" w14:textId="77777777" w:rsidR="000E7DDB" w:rsidRPr="00B31E94" w:rsidRDefault="000E7DDB" w:rsidP="00B31E94">
      <w:pPr>
        <w:pStyle w:val="Odsekzoznamu"/>
        <w:spacing w:after="60"/>
        <w:ind w:left="567"/>
        <w:contextualSpacing w:val="0"/>
        <w:jc w:val="both"/>
        <w:rPr>
          <w:rFonts w:asciiTheme="minorHAnsi" w:hAnsiTheme="minorHAnsi" w:cstheme="minorHAnsi"/>
          <w:lang w:eastAsia="sk-SK"/>
        </w:rPr>
      </w:pPr>
      <w:r w:rsidRPr="00B31E94">
        <w:rPr>
          <w:rFonts w:asciiTheme="minorHAnsi" w:hAnsiTheme="minorHAnsi" w:cstheme="minorHAnsi"/>
          <w:bCs/>
          <w:color w:val="000000"/>
          <w:u w:val="single"/>
          <w:lang w:eastAsia="sk-SK"/>
        </w:rPr>
        <w:t>Doplňovanie oleja</w:t>
      </w:r>
      <w:r w:rsidRPr="00B31E94">
        <w:rPr>
          <w:rFonts w:asciiTheme="minorHAnsi" w:hAnsiTheme="minorHAnsi" w:cstheme="minorHAnsi"/>
          <w:bCs/>
          <w:color w:val="000000"/>
          <w:lang w:eastAsia="sk-SK"/>
        </w:rPr>
        <w:t xml:space="preserve">: </w:t>
      </w:r>
      <w:r w:rsidRPr="00B31E94">
        <w:rPr>
          <w:rFonts w:asciiTheme="minorHAnsi" w:hAnsiTheme="minorHAnsi" w:cstheme="minorHAnsi"/>
          <w:lang w:eastAsia="sk-SK"/>
        </w:rPr>
        <w:t>KGJ musí byť vybavená systémom pre plnenie motorového oleja pri výmene a pre automatické doplňovanie počas prevádzky. Súčasťou bloku KGJ musí byť zachytávacia olejová vaňa, ktorá zabráni úniku oleja pri vytečení z motora.</w:t>
      </w:r>
    </w:p>
    <w:p w14:paraId="3C22004A" w14:textId="77777777" w:rsidR="000E7DDB" w:rsidRPr="00B31E94" w:rsidRDefault="000E7DDB" w:rsidP="00B31E94">
      <w:pPr>
        <w:pStyle w:val="Odsekzoznamu"/>
        <w:spacing w:after="60"/>
        <w:ind w:left="567"/>
        <w:contextualSpacing w:val="0"/>
        <w:jc w:val="both"/>
        <w:rPr>
          <w:rFonts w:asciiTheme="minorHAnsi" w:hAnsiTheme="minorHAnsi" w:cstheme="minorHAnsi"/>
          <w:color w:val="000000"/>
          <w:lang w:eastAsia="sk-SK"/>
        </w:rPr>
      </w:pPr>
      <w:r w:rsidRPr="00B31E94">
        <w:rPr>
          <w:rFonts w:asciiTheme="minorHAnsi" w:hAnsiTheme="minorHAnsi" w:cstheme="minorHAnsi"/>
          <w:bCs/>
          <w:color w:val="000000"/>
          <w:u w:val="single"/>
          <w:lang w:eastAsia="sk-SK"/>
        </w:rPr>
        <w:t>Okruh technologického chladenia:</w:t>
      </w:r>
      <w:r w:rsidRPr="00B31E94">
        <w:rPr>
          <w:rFonts w:asciiTheme="minorHAnsi" w:hAnsiTheme="minorHAnsi" w:cstheme="minorHAnsi"/>
          <w:bCs/>
          <w:color w:val="000000"/>
          <w:lang w:eastAsia="sk-SK"/>
        </w:rPr>
        <w:t xml:space="preserve"> </w:t>
      </w:r>
      <w:r w:rsidRPr="00B31E94">
        <w:rPr>
          <w:rFonts w:asciiTheme="minorHAnsi" w:hAnsiTheme="minorHAnsi" w:cstheme="minorHAnsi"/>
          <w:lang w:eastAsia="sk-SK"/>
        </w:rPr>
        <w:t xml:space="preserve">Prebytočné teplo z okruhu chladenia plniacej zmesi spaľovacieho motora musí byť odvádzané chladiacou jednotkou inštalovanou vo vonkajšom prostredí. Ide o samostatný tzv. technologický okruh naplnený chladiacou kvapalinou. </w:t>
      </w:r>
      <w:r w:rsidRPr="00B31E94">
        <w:rPr>
          <w:rFonts w:asciiTheme="minorHAnsi" w:hAnsiTheme="minorHAnsi" w:cstheme="minorHAnsi"/>
          <w:color w:val="000000"/>
          <w:lang w:eastAsia="sk-SK"/>
        </w:rPr>
        <w:t xml:space="preserve">V KGJ musí byť inštalovaný </w:t>
      </w:r>
      <w:r w:rsidRPr="00B31E94">
        <w:rPr>
          <w:rFonts w:asciiTheme="minorHAnsi" w:hAnsiTheme="minorHAnsi" w:cstheme="minorHAnsi"/>
          <w:color w:val="000000"/>
          <w:lang w:eastAsia="sk-SK"/>
        </w:rPr>
        <w:lastRenderedPageBreak/>
        <w:t>automatický regulačný ventil so servopohonom pre reguláciu teploty chladiacej kvapaliny v technologickom okruhu, obehové čerpadlo okruhu.</w:t>
      </w:r>
    </w:p>
    <w:p w14:paraId="7F71F1EB" w14:textId="77777777" w:rsidR="000E7DDB" w:rsidRPr="00B31E94" w:rsidRDefault="000E7DDB" w:rsidP="00B31E94">
      <w:pPr>
        <w:pStyle w:val="Odsekzoznamu"/>
        <w:spacing w:after="60"/>
        <w:ind w:left="567"/>
        <w:contextualSpacing w:val="0"/>
        <w:jc w:val="both"/>
        <w:rPr>
          <w:rFonts w:asciiTheme="minorHAnsi" w:hAnsiTheme="minorHAnsi" w:cstheme="minorHAnsi"/>
          <w:color w:val="000000"/>
          <w:lang w:eastAsia="sk-SK"/>
        </w:rPr>
      </w:pPr>
      <w:r w:rsidRPr="00B31E94">
        <w:rPr>
          <w:rFonts w:asciiTheme="minorHAnsi" w:hAnsiTheme="minorHAnsi" w:cstheme="minorHAnsi"/>
          <w:bCs/>
          <w:color w:val="000000"/>
          <w:u w:val="single"/>
          <w:lang w:eastAsia="sk-SK"/>
        </w:rPr>
        <w:t>Doplňovací systém chladiacej kvapaliny</w:t>
      </w:r>
      <w:r w:rsidRPr="00B31E94">
        <w:rPr>
          <w:rFonts w:asciiTheme="minorHAnsi" w:hAnsiTheme="minorHAnsi" w:cstheme="minorHAnsi"/>
          <w:bCs/>
          <w:color w:val="000000"/>
          <w:lang w:eastAsia="sk-SK"/>
        </w:rPr>
        <w:t xml:space="preserve">: </w:t>
      </w:r>
      <w:r w:rsidRPr="00B31E94">
        <w:rPr>
          <w:rFonts w:asciiTheme="minorHAnsi" w:hAnsiTheme="minorHAnsi" w:cstheme="minorHAnsi"/>
          <w:color w:val="000000"/>
          <w:lang w:eastAsia="sk-SK"/>
        </w:rPr>
        <w:t>V chladiacich okruhoch KGJ musí byť monitorované množstvo chladiacej kvapaliny. V prípade nedostatku bude automaticky doplnená čerpadlom.</w:t>
      </w:r>
    </w:p>
    <w:p w14:paraId="515AB8CF" w14:textId="387418BC" w:rsidR="000E7DDB" w:rsidRPr="00B31E94" w:rsidRDefault="000E7DDB" w:rsidP="00B31E94">
      <w:pPr>
        <w:pStyle w:val="Odsekzoznamu"/>
        <w:spacing w:after="60"/>
        <w:ind w:left="567"/>
        <w:contextualSpacing w:val="0"/>
        <w:jc w:val="both"/>
        <w:rPr>
          <w:rFonts w:asciiTheme="minorHAnsi" w:hAnsiTheme="minorHAnsi" w:cstheme="minorHAnsi"/>
          <w:color w:val="000000"/>
          <w:lang w:eastAsia="sk-SK"/>
        </w:rPr>
      </w:pPr>
      <w:r w:rsidRPr="00B31E94">
        <w:rPr>
          <w:rFonts w:asciiTheme="minorHAnsi" w:hAnsiTheme="minorHAnsi" w:cstheme="minorHAnsi"/>
          <w:bCs/>
          <w:color w:val="000000"/>
          <w:u w:val="single"/>
          <w:lang w:eastAsia="sk-SK"/>
        </w:rPr>
        <w:t xml:space="preserve">Sekundárny (vykurovací) okruh </w:t>
      </w:r>
      <w:r w:rsidR="00C561D1">
        <w:rPr>
          <w:rFonts w:asciiTheme="minorHAnsi" w:hAnsiTheme="minorHAnsi" w:cstheme="minorHAnsi"/>
          <w:bCs/>
          <w:color w:val="000000"/>
          <w:u w:val="single"/>
          <w:lang w:eastAsia="sk-SK"/>
        </w:rPr>
        <w:t>KGJ</w:t>
      </w:r>
      <w:r w:rsidRPr="00B31E94">
        <w:rPr>
          <w:rFonts w:asciiTheme="minorHAnsi" w:hAnsiTheme="minorHAnsi" w:cstheme="minorHAnsi"/>
          <w:bCs/>
          <w:color w:val="000000"/>
          <w:lang w:eastAsia="sk-SK"/>
        </w:rPr>
        <w:t xml:space="preserve">: </w:t>
      </w:r>
      <w:r w:rsidRPr="00B31E94">
        <w:rPr>
          <w:rFonts w:asciiTheme="minorHAnsi" w:hAnsiTheme="minorHAnsi" w:cstheme="minorHAnsi"/>
          <w:color w:val="000000"/>
          <w:lang w:eastAsia="sk-SK"/>
        </w:rPr>
        <w:t>Požaduje sa teplovodný okruh, ktorý musí zabezpečovať vyvedenie tepelného výkonu z KGJ. Obeh vykurovacej vody musí byť zabezpečovaný obehovým čerpadlom s automatickým ovládaním. Poistné zariadenie musí byť vytvorené bezpečnostnými ventilmi osadenými v potrubí a tlakovými expanznými nádobami pre elimináciu teplotnej rozťažnosti vody pri ohreve.  V KGJ musí byť inštalovaný automatický regulačný ventil pre reguláciu teploty vratnej vody na vstupe do KGJ.</w:t>
      </w:r>
    </w:p>
    <w:p w14:paraId="2070C188" w14:textId="77777777" w:rsidR="000E7DDB" w:rsidRPr="00B31E94" w:rsidRDefault="000E7DDB" w:rsidP="00B31E94">
      <w:pPr>
        <w:pStyle w:val="Odsekzoznamu"/>
        <w:spacing w:after="60"/>
        <w:ind w:left="567"/>
        <w:contextualSpacing w:val="0"/>
        <w:jc w:val="both"/>
        <w:rPr>
          <w:rFonts w:asciiTheme="minorHAnsi" w:hAnsiTheme="minorHAnsi" w:cstheme="minorHAnsi"/>
          <w:lang w:eastAsia="sk-SK"/>
        </w:rPr>
      </w:pPr>
      <w:r w:rsidRPr="00B31E94">
        <w:rPr>
          <w:rFonts w:asciiTheme="minorHAnsi" w:hAnsiTheme="minorHAnsi" w:cstheme="minorHAnsi"/>
          <w:bCs/>
          <w:color w:val="000000"/>
          <w:u w:val="single"/>
          <w:lang w:eastAsia="sk-SK"/>
        </w:rPr>
        <w:t>Výmenníky tepla</w:t>
      </w:r>
      <w:r w:rsidRPr="00B31E94">
        <w:rPr>
          <w:rFonts w:asciiTheme="minorHAnsi" w:hAnsiTheme="minorHAnsi" w:cstheme="minorHAnsi"/>
          <w:bCs/>
          <w:color w:val="000000"/>
          <w:lang w:eastAsia="sk-SK"/>
        </w:rPr>
        <w:t xml:space="preserve">: </w:t>
      </w:r>
      <w:r w:rsidRPr="00B31E94">
        <w:rPr>
          <w:rFonts w:asciiTheme="minorHAnsi" w:hAnsiTheme="minorHAnsi" w:cstheme="minorHAnsi"/>
          <w:lang w:eastAsia="sk-SK"/>
        </w:rPr>
        <w:t>Výmenník tepla okruhu chladenia motora KGJ ako aj výmenník tepla zo spalín musia byť dimenzované na max. výkon motora s rezervou, z dôvodu ich zníženia účinnosti pri znečistení. Výmenníky tepla a ich spojovacie potrubia musia byť tepelne izolované pre zabránenie tepelným stratám. Smery prúdenia médií musia byť označené šípkami. Vyvedenie tepla z KGJ musí byť realizované na konštrukčný pretlak PN 16.</w:t>
      </w:r>
    </w:p>
    <w:p w14:paraId="20BD3A34" w14:textId="595DCB94" w:rsidR="000E7DDB" w:rsidRPr="00B31E94" w:rsidRDefault="000E7DDB" w:rsidP="00B31E94">
      <w:pPr>
        <w:pStyle w:val="Odsekzoznamu"/>
        <w:spacing w:after="60"/>
        <w:ind w:left="567"/>
        <w:contextualSpacing w:val="0"/>
        <w:jc w:val="both"/>
        <w:rPr>
          <w:rFonts w:asciiTheme="minorHAnsi" w:hAnsiTheme="minorHAnsi" w:cstheme="minorHAnsi"/>
          <w:color w:val="000000"/>
          <w:lang w:eastAsia="sk-SK"/>
        </w:rPr>
      </w:pPr>
      <w:r w:rsidRPr="00B31E94">
        <w:rPr>
          <w:rFonts w:asciiTheme="minorHAnsi" w:hAnsiTheme="minorHAnsi" w:cstheme="minorHAnsi"/>
          <w:bCs/>
          <w:color w:val="000000"/>
          <w:u w:val="single"/>
          <w:lang w:eastAsia="sk-SK"/>
        </w:rPr>
        <w:t xml:space="preserve">Odvod spalín: </w:t>
      </w:r>
      <w:r w:rsidRPr="00B31E94">
        <w:rPr>
          <w:rFonts w:asciiTheme="minorHAnsi" w:hAnsiTheme="minorHAnsi" w:cstheme="minorHAnsi"/>
          <w:lang w:eastAsia="sk-SK"/>
        </w:rPr>
        <w:t xml:space="preserve">V spalinovom potrubí v KGJ musia byť inštalované snímače protitlaku spalín na výfuku z KGJ. Na vstupe spalín do spalinového výmenníka musí byť osadený katalyzátor. Odvod spalín musí obsahovať miesta na meranie emisií podľa príslušných noriem. </w:t>
      </w:r>
      <w:r w:rsidRPr="00B31E94">
        <w:rPr>
          <w:rFonts w:asciiTheme="minorHAnsi" w:hAnsiTheme="minorHAnsi" w:cstheme="minorHAnsi"/>
          <w:color w:val="000000"/>
          <w:lang w:eastAsia="sk-SK"/>
        </w:rPr>
        <w:t>V spalinovom potrubí musí byť inštalovaný poistný ventil na ochranu spalinovodu a komponentov v spalinovej trase pre prípad vznietenia nespálenej palivovej zmesi.</w:t>
      </w:r>
    </w:p>
    <w:p w14:paraId="166E8E6C" w14:textId="77777777" w:rsidR="000E7DDB" w:rsidRPr="00B31E94" w:rsidRDefault="000E7DDB" w:rsidP="00B31E94">
      <w:pPr>
        <w:pStyle w:val="Odsekzoznamu"/>
        <w:spacing w:after="60"/>
        <w:ind w:left="567"/>
        <w:contextualSpacing w:val="0"/>
        <w:jc w:val="both"/>
        <w:rPr>
          <w:rFonts w:asciiTheme="minorHAnsi" w:hAnsiTheme="minorHAnsi" w:cstheme="minorHAnsi"/>
          <w:color w:val="000000"/>
          <w:lang w:eastAsia="sk-SK"/>
        </w:rPr>
      </w:pPr>
      <w:r w:rsidRPr="00B31E94">
        <w:rPr>
          <w:rFonts w:asciiTheme="minorHAnsi" w:hAnsiTheme="minorHAnsi" w:cstheme="minorHAnsi"/>
          <w:bCs/>
          <w:color w:val="000000"/>
          <w:u w:val="single"/>
          <w:lang w:eastAsia="sk-SK"/>
        </w:rPr>
        <w:t>Tlmič hluku výfuku (spalín)</w:t>
      </w:r>
      <w:r w:rsidRPr="00B31E94">
        <w:rPr>
          <w:rFonts w:asciiTheme="minorHAnsi" w:hAnsiTheme="minorHAnsi" w:cstheme="minorHAnsi"/>
          <w:bCs/>
          <w:color w:val="000000"/>
          <w:lang w:eastAsia="sk-SK"/>
        </w:rPr>
        <w:t xml:space="preserve">: </w:t>
      </w:r>
      <w:r w:rsidRPr="00B31E94">
        <w:rPr>
          <w:rFonts w:asciiTheme="minorHAnsi" w:hAnsiTheme="minorHAnsi" w:cstheme="minorHAnsi"/>
          <w:color w:val="000000"/>
          <w:lang w:eastAsia="sk-SK"/>
        </w:rPr>
        <w:t>Za spalinovým výmenníkom KGJ musí byť inštalovaný tlmič hluku výfuku spalín, ktorého úlohou bude znižovať hladinu hluku.</w:t>
      </w:r>
    </w:p>
    <w:p w14:paraId="2A5A7B2F" w14:textId="77777777" w:rsidR="000E7DDB" w:rsidRPr="00B31E94" w:rsidRDefault="000E7DDB" w:rsidP="00B31E94">
      <w:pPr>
        <w:pStyle w:val="Odsekzoznamu"/>
        <w:spacing w:after="60"/>
        <w:ind w:left="567"/>
        <w:contextualSpacing w:val="0"/>
        <w:jc w:val="both"/>
        <w:rPr>
          <w:rFonts w:asciiTheme="minorHAnsi" w:hAnsiTheme="minorHAnsi" w:cstheme="minorHAnsi"/>
          <w:lang w:eastAsia="sk-SK"/>
        </w:rPr>
      </w:pPr>
      <w:r w:rsidRPr="00B31E94">
        <w:rPr>
          <w:rFonts w:asciiTheme="minorHAnsi" w:hAnsiTheme="minorHAnsi" w:cstheme="minorHAnsi"/>
          <w:bCs/>
          <w:color w:val="000000"/>
          <w:u w:val="single"/>
          <w:lang w:eastAsia="sk-SK"/>
        </w:rPr>
        <w:t>Ventilačný systém protihlukového krytu KGJ</w:t>
      </w:r>
      <w:r w:rsidRPr="00B31E94">
        <w:rPr>
          <w:rFonts w:asciiTheme="minorHAnsi" w:hAnsiTheme="minorHAnsi" w:cstheme="minorHAnsi"/>
          <w:bCs/>
          <w:color w:val="000000"/>
          <w:lang w:eastAsia="sk-SK"/>
        </w:rPr>
        <w:t xml:space="preserve">: </w:t>
      </w:r>
      <w:r w:rsidRPr="00B31E94">
        <w:rPr>
          <w:rFonts w:asciiTheme="minorHAnsi" w:hAnsiTheme="minorHAnsi" w:cstheme="minorHAnsi"/>
          <w:lang w:eastAsia="sk-SK"/>
        </w:rPr>
        <w:t xml:space="preserve">Ventilátor pre prívod vzduchu do KGJ musí byť dimenzovaný na požadované prietokové množstvo vzduchu a statický tlak, riadený frekvenčným meničom, s možnosťou manuálneho spustenia. Na opačnej strane krytu KGJ musí byť osadený ventilátor pre odvod vzduchu. </w:t>
      </w:r>
    </w:p>
    <w:p w14:paraId="6C348B85" w14:textId="77777777" w:rsidR="000E7DDB" w:rsidRPr="00B31E94" w:rsidRDefault="000E7DDB" w:rsidP="00B31E94">
      <w:pPr>
        <w:pStyle w:val="Odsekzoznamu"/>
        <w:spacing w:after="60"/>
        <w:ind w:left="567"/>
        <w:contextualSpacing w:val="0"/>
        <w:jc w:val="both"/>
        <w:rPr>
          <w:rFonts w:asciiTheme="minorHAnsi" w:hAnsiTheme="minorHAnsi" w:cstheme="minorHAnsi"/>
          <w:color w:val="000000"/>
          <w:lang w:eastAsia="sk-SK"/>
        </w:rPr>
      </w:pPr>
      <w:r w:rsidRPr="00B31E94">
        <w:rPr>
          <w:rFonts w:asciiTheme="minorHAnsi" w:hAnsiTheme="minorHAnsi" w:cstheme="minorHAnsi"/>
          <w:bCs/>
          <w:color w:val="000000"/>
          <w:u w:val="single"/>
          <w:lang w:eastAsia="sk-SK"/>
        </w:rPr>
        <w:t>Rozvádzače, riadenie</w:t>
      </w:r>
      <w:r w:rsidRPr="00B31E94">
        <w:rPr>
          <w:rFonts w:asciiTheme="minorHAnsi" w:hAnsiTheme="minorHAnsi" w:cstheme="minorHAnsi"/>
          <w:bCs/>
          <w:color w:val="000000"/>
          <w:lang w:eastAsia="sk-SK"/>
        </w:rPr>
        <w:t xml:space="preserve">: </w:t>
      </w:r>
      <w:r w:rsidRPr="00B31E94">
        <w:rPr>
          <w:rFonts w:asciiTheme="minorHAnsi" w:hAnsiTheme="minorHAnsi" w:cstheme="minorHAnsi"/>
          <w:lang w:eastAsia="sk-SK"/>
        </w:rPr>
        <w:t xml:space="preserve">Pre vyvedenie elektrického výkonu KGJ, napájanie vlastných spotrieb a riadenie KGJ musia byť osadené silové a riadiace rozvádzače. </w:t>
      </w:r>
      <w:r w:rsidRPr="00B31E94">
        <w:rPr>
          <w:rFonts w:asciiTheme="minorHAnsi" w:hAnsiTheme="minorHAnsi" w:cstheme="minorHAnsi"/>
          <w:color w:val="000000"/>
          <w:lang w:eastAsia="sk-SK"/>
        </w:rPr>
        <w:t>KGJ bude uzemnená vrátane uzla generátora.</w:t>
      </w:r>
    </w:p>
    <w:p w14:paraId="06611FAA" w14:textId="5A77ADF7" w:rsidR="000C0BB2" w:rsidRDefault="000E7DDB" w:rsidP="00746D0E">
      <w:pPr>
        <w:pStyle w:val="Odsekzoznamu"/>
        <w:spacing w:after="60"/>
        <w:ind w:left="567"/>
        <w:contextualSpacing w:val="0"/>
        <w:jc w:val="both"/>
        <w:rPr>
          <w:rFonts w:asciiTheme="minorHAnsi" w:hAnsiTheme="minorHAnsi" w:cstheme="minorHAnsi"/>
          <w:lang w:eastAsia="sk-SK"/>
        </w:rPr>
      </w:pPr>
      <w:r w:rsidRPr="00B31E94">
        <w:rPr>
          <w:rFonts w:asciiTheme="minorHAnsi" w:hAnsiTheme="minorHAnsi" w:cstheme="minorHAnsi"/>
          <w:lang w:eastAsia="sk-SK"/>
        </w:rPr>
        <w:t>KGJ musí byť vybavená ModBus RTU rozhraním pre pripojenie na nadradenú reguláciu tepelného zdroja a následne na dispečing prevádzkovateľa.</w:t>
      </w:r>
    </w:p>
    <w:p w14:paraId="4FB4FE0B" w14:textId="2A9EBAF6" w:rsidR="009B05DD" w:rsidRDefault="00663297">
      <w:pPr>
        <w:tabs>
          <w:tab w:val="left" w:pos="540"/>
        </w:tabs>
        <w:spacing w:line="276" w:lineRule="auto"/>
        <w:ind w:left="567"/>
        <w:jc w:val="both"/>
        <w:rPr>
          <w:rFonts w:asciiTheme="minorHAnsi" w:hAnsiTheme="minorHAnsi" w:cstheme="minorHAnsi"/>
          <w:sz w:val="22"/>
          <w:szCs w:val="22"/>
        </w:rPr>
      </w:pPr>
      <w:r>
        <w:rPr>
          <w:rFonts w:asciiTheme="minorHAnsi" w:hAnsiTheme="minorHAnsi" w:cstheme="minorHAnsi"/>
          <w:sz w:val="22"/>
          <w:szCs w:val="22"/>
        </w:rPr>
        <w:t>Bližši</w:t>
      </w:r>
      <w:r w:rsidR="00156334">
        <w:rPr>
          <w:rFonts w:asciiTheme="minorHAnsi" w:hAnsiTheme="minorHAnsi" w:cstheme="minorHAnsi"/>
          <w:sz w:val="22"/>
          <w:szCs w:val="22"/>
        </w:rPr>
        <w:t>e</w:t>
      </w:r>
      <w:r>
        <w:rPr>
          <w:rFonts w:asciiTheme="minorHAnsi" w:hAnsiTheme="minorHAnsi" w:cstheme="minorHAnsi"/>
          <w:sz w:val="22"/>
          <w:szCs w:val="22"/>
        </w:rPr>
        <w:t xml:space="preserve"> </w:t>
      </w:r>
      <w:r w:rsidR="00156334">
        <w:rPr>
          <w:rFonts w:asciiTheme="minorHAnsi" w:hAnsiTheme="minorHAnsi" w:cstheme="minorHAnsi"/>
          <w:sz w:val="22"/>
          <w:szCs w:val="22"/>
        </w:rPr>
        <w:t xml:space="preserve">informácie sú uvedené </w:t>
      </w:r>
      <w:r>
        <w:rPr>
          <w:rFonts w:asciiTheme="minorHAnsi" w:hAnsiTheme="minorHAnsi" w:cstheme="minorHAnsi"/>
          <w:sz w:val="22"/>
          <w:szCs w:val="22"/>
        </w:rPr>
        <w:t xml:space="preserve">v  </w:t>
      </w:r>
      <w:r w:rsidR="00156334">
        <w:rPr>
          <w:rFonts w:asciiTheme="minorHAnsi" w:hAnsiTheme="minorHAnsi" w:cstheme="minorHAnsi"/>
          <w:b/>
          <w:smallCaps/>
          <w:sz w:val="22"/>
          <w:szCs w:val="22"/>
        </w:rPr>
        <w:t>Prílohe č. 1a - Špecifikácia predmetu zákazky</w:t>
      </w:r>
      <w:r w:rsidR="00156334" w:rsidDel="00156334">
        <w:rPr>
          <w:rFonts w:asciiTheme="minorHAnsi" w:hAnsiTheme="minorHAnsi" w:cstheme="minorHAnsi"/>
          <w:sz w:val="22"/>
          <w:szCs w:val="22"/>
        </w:rPr>
        <w:t xml:space="preserve"> </w:t>
      </w:r>
      <w:r>
        <w:rPr>
          <w:rFonts w:asciiTheme="minorHAnsi" w:hAnsiTheme="minorHAnsi" w:cstheme="minorHAnsi"/>
          <w:sz w:val="22"/>
          <w:szCs w:val="22"/>
        </w:rPr>
        <w:t xml:space="preserve">, </w:t>
      </w:r>
      <w:r w:rsidR="00156334">
        <w:rPr>
          <w:rFonts w:asciiTheme="minorHAnsi" w:hAnsiTheme="minorHAnsi" w:cstheme="minorHAnsi"/>
          <w:sz w:val="22"/>
          <w:szCs w:val="22"/>
        </w:rPr>
        <w:t xml:space="preserve"> v </w:t>
      </w:r>
      <w:r w:rsidR="00156334">
        <w:rPr>
          <w:rFonts w:asciiTheme="minorHAnsi" w:hAnsiTheme="minorHAnsi" w:cstheme="minorHAnsi"/>
          <w:b/>
          <w:smallCaps/>
          <w:sz w:val="22"/>
          <w:szCs w:val="22"/>
        </w:rPr>
        <w:t xml:space="preserve">Prílohe č. 1b </w:t>
      </w:r>
      <w:r w:rsidR="00156334">
        <w:rPr>
          <w:rFonts w:asciiTheme="minorHAnsi" w:hAnsiTheme="minorHAnsi" w:cstheme="minorHAnsi"/>
          <w:sz w:val="22"/>
          <w:szCs w:val="22"/>
        </w:rPr>
        <w:t xml:space="preserve">- </w:t>
      </w:r>
      <w:r w:rsidR="00156334">
        <w:rPr>
          <w:rFonts w:asciiTheme="minorHAnsi" w:hAnsiTheme="minorHAnsi" w:cstheme="minorHAnsi"/>
          <w:b/>
          <w:smallCaps/>
          <w:sz w:val="22"/>
          <w:szCs w:val="22"/>
        </w:rPr>
        <w:t xml:space="preserve">pôdorys jednotlivých plynových kotolní VS1, VS4, VS8, K1 </w:t>
      </w:r>
      <w:r w:rsidR="00156334">
        <w:rPr>
          <w:rFonts w:asciiTheme="minorHAnsi" w:hAnsiTheme="minorHAnsi" w:cstheme="minorHAnsi"/>
          <w:sz w:val="22"/>
          <w:szCs w:val="22"/>
        </w:rPr>
        <w:t xml:space="preserve"> a v </w:t>
      </w:r>
      <w:r w:rsidR="00156334">
        <w:rPr>
          <w:rFonts w:asciiTheme="minorHAnsi" w:hAnsiTheme="minorHAnsi" w:cstheme="minorHAnsi"/>
          <w:b/>
          <w:smallCaps/>
          <w:sz w:val="22"/>
          <w:szCs w:val="22"/>
        </w:rPr>
        <w:t>Prílohe č. 1C - podmienky pozáručného servisu do uplynutia 60.000mth</w:t>
      </w:r>
      <w:r w:rsidR="00156334">
        <w:rPr>
          <w:rFonts w:asciiTheme="minorHAnsi" w:hAnsiTheme="minorHAnsi" w:cstheme="minorHAnsi"/>
          <w:sz w:val="22"/>
          <w:szCs w:val="22"/>
        </w:rPr>
        <w:t xml:space="preserve"> – k</w:t>
      </w:r>
      <w:r>
        <w:rPr>
          <w:rFonts w:asciiTheme="minorHAnsi" w:hAnsiTheme="minorHAnsi" w:cstheme="minorHAnsi"/>
          <w:sz w:val="22"/>
          <w:szCs w:val="22"/>
        </w:rPr>
        <w:t>tor</w:t>
      </w:r>
      <w:r w:rsidR="00156334">
        <w:rPr>
          <w:rFonts w:asciiTheme="minorHAnsi" w:hAnsiTheme="minorHAnsi" w:cstheme="minorHAnsi"/>
          <w:sz w:val="22"/>
          <w:szCs w:val="22"/>
        </w:rPr>
        <w:t>é sú</w:t>
      </w:r>
      <w:r>
        <w:rPr>
          <w:rFonts w:asciiTheme="minorHAnsi" w:hAnsiTheme="minorHAnsi" w:cstheme="minorHAnsi"/>
          <w:sz w:val="22"/>
          <w:szCs w:val="22"/>
        </w:rPr>
        <w:t xml:space="preserve"> neoddeliteľnou časťou tejto výzvy.</w:t>
      </w:r>
    </w:p>
    <w:p w14:paraId="6D82D44B" w14:textId="77777777" w:rsidR="009B05DD" w:rsidRDefault="00663297">
      <w:pPr>
        <w:numPr>
          <w:ilvl w:val="0"/>
          <w:numId w:val="1"/>
        </w:numPr>
        <w:tabs>
          <w:tab w:val="clear" w:pos="720"/>
          <w:tab w:val="left" w:pos="567"/>
        </w:tabs>
        <w:spacing w:before="360" w:line="276" w:lineRule="auto"/>
        <w:ind w:left="539" w:hanging="539"/>
        <w:jc w:val="both"/>
        <w:rPr>
          <w:rFonts w:asciiTheme="minorHAnsi" w:hAnsiTheme="minorHAnsi" w:cstheme="minorHAnsi"/>
          <w:smallCaps/>
          <w:sz w:val="22"/>
          <w:szCs w:val="22"/>
        </w:rPr>
      </w:pPr>
      <w:r>
        <w:rPr>
          <w:rFonts w:asciiTheme="minorHAnsi" w:hAnsiTheme="minorHAnsi" w:cstheme="minorHAnsi"/>
          <w:b/>
          <w:bCs/>
          <w:smallCaps/>
          <w:sz w:val="22"/>
          <w:szCs w:val="22"/>
        </w:rPr>
        <w:t>rozdelenie predmetu zákazky</w:t>
      </w:r>
    </w:p>
    <w:p w14:paraId="4F173B74" w14:textId="77777777" w:rsidR="009B05DD" w:rsidRDefault="00663297">
      <w:pPr>
        <w:pStyle w:val="Zarkazkladnhotextu2"/>
        <w:tabs>
          <w:tab w:val="right" w:leader="dot" w:pos="10080"/>
        </w:tabs>
        <w:spacing w:after="0" w:line="276" w:lineRule="auto"/>
        <w:ind w:left="900" w:hanging="333"/>
        <w:rPr>
          <w:rFonts w:asciiTheme="minorHAnsi" w:hAnsiTheme="minorHAnsi" w:cstheme="minorHAnsi"/>
          <w:sz w:val="22"/>
          <w:szCs w:val="22"/>
        </w:rPr>
      </w:pPr>
      <w:r>
        <w:rPr>
          <w:rFonts w:asciiTheme="minorHAnsi" w:hAnsiTheme="minorHAnsi" w:cstheme="minorHAnsi"/>
          <w:sz w:val="22"/>
          <w:szCs w:val="22"/>
        </w:rPr>
        <w:t>3.1 Predmet zákazky nie je rozdelený na časti.</w:t>
      </w:r>
    </w:p>
    <w:p w14:paraId="4950B4DF" w14:textId="77777777" w:rsidR="009B05DD" w:rsidRDefault="00663297">
      <w:pPr>
        <w:pStyle w:val="Zarkazkladnhotextu2"/>
        <w:tabs>
          <w:tab w:val="right" w:leader="dot" w:pos="10080"/>
        </w:tabs>
        <w:spacing w:after="0" w:line="276" w:lineRule="auto"/>
        <w:ind w:left="708" w:hanging="333"/>
        <w:jc w:val="both"/>
        <w:rPr>
          <w:rFonts w:asciiTheme="minorHAnsi" w:hAnsiTheme="minorHAnsi" w:cstheme="minorHAnsi"/>
          <w:sz w:val="22"/>
          <w:szCs w:val="22"/>
        </w:rPr>
      </w:pPr>
      <w:r>
        <w:rPr>
          <w:rFonts w:asciiTheme="minorHAnsi" w:hAnsiTheme="minorHAnsi" w:cstheme="minorHAnsi"/>
          <w:sz w:val="22"/>
          <w:szCs w:val="22"/>
        </w:rPr>
        <w:t xml:space="preserve">    </w:t>
      </w:r>
    </w:p>
    <w:p w14:paraId="38379FC9" w14:textId="77777777" w:rsidR="009B05DD" w:rsidRDefault="00663297">
      <w:pPr>
        <w:pStyle w:val="Zarkazkladnhotextu2"/>
        <w:tabs>
          <w:tab w:val="right" w:leader="dot" w:pos="10080"/>
        </w:tabs>
        <w:spacing w:after="0" w:line="276" w:lineRule="auto"/>
        <w:ind w:left="708" w:hanging="333"/>
        <w:jc w:val="both"/>
        <w:rPr>
          <w:rFonts w:asciiTheme="minorHAnsi" w:hAnsiTheme="minorHAnsi" w:cstheme="minorHAnsi"/>
          <w:sz w:val="22"/>
          <w:szCs w:val="22"/>
        </w:rPr>
      </w:pPr>
      <w:r>
        <w:rPr>
          <w:rFonts w:asciiTheme="minorHAnsi" w:hAnsiTheme="minorHAnsi" w:cstheme="minorHAnsi"/>
          <w:sz w:val="22"/>
          <w:szCs w:val="22"/>
        </w:rPr>
        <w:t xml:space="preserve">    3.2 Odôvodn</w:t>
      </w:r>
      <w:r>
        <w:rPr>
          <w:rFonts w:asciiTheme="minorHAnsi" w:hAnsiTheme="minorHAnsi" w:cstheme="minorHAnsi"/>
          <w:spacing w:val="-1"/>
          <w:sz w:val="22"/>
          <w:szCs w:val="22"/>
        </w:rPr>
        <w:t>e</w:t>
      </w:r>
      <w:r>
        <w:rPr>
          <w:rFonts w:asciiTheme="minorHAnsi" w:hAnsiTheme="minorHAnsi" w:cstheme="minorHAnsi"/>
          <w:sz w:val="22"/>
          <w:szCs w:val="22"/>
        </w:rPr>
        <w:t>nie n</w:t>
      </w:r>
      <w:r>
        <w:rPr>
          <w:rFonts w:asciiTheme="minorHAnsi" w:hAnsiTheme="minorHAnsi" w:cstheme="minorHAnsi"/>
          <w:spacing w:val="1"/>
          <w:sz w:val="22"/>
          <w:szCs w:val="22"/>
        </w:rPr>
        <w:t>e</w:t>
      </w:r>
      <w:r>
        <w:rPr>
          <w:rFonts w:asciiTheme="minorHAnsi" w:hAnsiTheme="minorHAnsi" w:cstheme="minorHAnsi"/>
          <w:sz w:val="22"/>
          <w:szCs w:val="22"/>
        </w:rPr>
        <w:t>rozd</w:t>
      </w:r>
      <w:r>
        <w:rPr>
          <w:rFonts w:asciiTheme="minorHAnsi" w:hAnsiTheme="minorHAnsi" w:cstheme="minorHAnsi"/>
          <w:spacing w:val="-1"/>
          <w:sz w:val="22"/>
          <w:szCs w:val="22"/>
        </w:rPr>
        <w:t>e</w:t>
      </w:r>
      <w:r>
        <w:rPr>
          <w:rFonts w:asciiTheme="minorHAnsi" w:hAnsiTheme="minorHAnsi" w:cstheme="minorHAnsi"/>
          <w:sz w:val="22"/>
          <w:szCs w:val="22"/>
        </w:rPr>
        <w:t>lenia</w:t>
      </w:r>
      <w:r>
        <w:rPr>
          <w:rFonts w:asciiTheme="minorHAnsi" w:hAnsiTheme="minorHAnsi" w:cstheme="minorHAnsi"/>
          <w:spacing w:val="-1"/>
          <w:sz w:val="22"/>
          <w:szCs w:val="22"/>
        </w:rPr>
        <w:t xml:space="preserve"> </w:t>
      </w:r>
      <w:r>
        <w:rPr>
          <w:rFonts w:asciiTheme="minorHAnsi" w:hAnsiTheme="minorHAnsi" w:cstheme="minorHAnsi"/>
          <w:sz w:val="22"/>
          <w:szCs w:val="22"/>
        </w:rPr>
        <w:t>pr</w:t>
      </w:r>
      <w:r>
        <w:rPr>
          <w:rFonts w:asciiTheme="minorHAnsi" w:hAnsiTheme="minorHAnsi" w:cstheme="minorHAnsi"/>
          <w:spacing w:val="-2"/>
          <w:sz w:val="22"/>
          <w:szCs w:val="22"/>
        </w:rPr>
        <w:t>e</w:t>
      </w:r>
      <w:r>
        <w:rPr>
          <w:rFonts w:asciiTheme="minorHAnsi" w:hAnsiTheme="minorHAnsi" w:cstheme="minorHAnsi"/>
          <w:sz w:val="22"/>
          <w:szCs w:val="22"/>
        </w:rPr>
        <w:t>d</w:t>
      </w:r>
      <w:r>
        <w:rPr>
          <w:rFonts w:asciiTheme="minorHAnsi" w:hAnsiTheme="minorHAnsi" w:cstheme="minorHAnsi"/>
          <w:spacing w:val="3"/>
          <w:sz w:val="22"/>
          <w:szCs w:val="22"/>
        </w:rPr>
        <w:t>m</w:t>
      </w:r>
      <w:r>
        <w:rPr>
          <w:rFonts w:asciiTheme="minorHAnsi" w:hAnsiTheme="minorHAnsi" w:cstheme="minorHAnsi"/>
          <w:spacing w:val="-1"/>
          <w:sz w:val="22"/>
          <w:szCs w:val="22"/>
        </w:rPr>
        <w:t>e</w:t>
      </w:r>
      <w:r>
        <w:rPr>
          <w:rFonts w:asciiTheme="minorHAnsi" w:hAnsiTheme="minorHAnsi" w:cstheme="minorHAnsi"/>
          <w:sz w:val="22"/>
          <w:szCs w:val="22"/>
        </w:rPr>
        <w:t xml:space="preserve">tu </w:t>
      </w:r>
      <w:r>
        <w:rPr>
          <w:rFonts w:asciiTheme="minorHAnsi" w:hAnsiTheme="minorHAnsi" w:cstheme="minorHAnsi"/>
          <w:spacing w:val="2"/>
          <w:sz w:val="22"/>
          <w:szCs w:val="22"/>
        </w:rPr>
        <w:t>z</w:t>
      </w:r>
      <w:r>
        <w:rPr>
          <w:rFonts w:asciiTheme="minorHAnsi" w:hAnsiTheme="minorHAnsi" w:cstheme="minorHAnsi"/>
          <w:spacing w:val="-1"/>
          <w:sz w:val="22"/>
          <w:szCs w:val="22"/>
        </w:rPr>
        <w:t>á</w:t>
      </w:r>
      <w:r>
        <w:rPr>
          <w:rFonts w:asciiTheme="minorHAnsi" w:hAnsiTheme="minorHAnsi" w:cstheme="minorHAnsi"/>
          <w:sz w:val="22"/>
          <w:szCs w:val="22"/>
        </w:rPr>
        <w:t>k</w:t>
      </w:r>
      <w:r>
        <w:rPr>
          <w:rFonts w:asciiTheme="minorHAnsi" w:hAnsiTheme="minorHAnsi" w:cstheme="minorHAnsi"/>
          <w:spacing w:val="-1"/>
          <w:sz w:val="22"/>
          <w:szCs w:val="22"/>
        </w:rPr>
        <w:t>a</w:t>
      </w:r>
      <w:r>
        <w:rPr>
          <w:rFonts w:asciiTheme="minorHAnsi" w:hAnsiTheme="minorHAnsi" w:cstheme="minorHAnsi"/>
          <w:spacing w:val="1"/>
          <w:sz w:val="22"/>
          <w:szCs w:val="22"/>
        </w:rPr>
        <w:t>z</w:t>
      </w:r>
      <w:r>
        <w:rPr>
          <w:rFonts w:asciiTheme="minorHAnsi" w:hAnsiTheme="minorHAnsi" w:cstheme="minorHAnsi"/>
          <w:spacing w:val="2"/>
          <w:sz w:val="22"/>
          <w:szCs w:val="22"/>
        </w:rPr>
        <w:t>k</w:t>
      </w:r>
      <w:r>
        <w:rPr>
          <w:rFonts w:asciiTheme="minorHAnsi" w:hAnsiTheme="minorHAnsi" w:cstheme="minorHAnsi"/>
          <w:sz w:val="22"/>
          <w:szCs w:val="22"/>
        </w:rPr>
        <w:t>y</w:t>
      </w:r>
      <w:r>
        <w:rPr>
          <w:rFonts w:asciiTheme="minorHAnsi" w:hAnsiTheme="minorHAnsi" w:cstheme="minorHAnsi"/>
          <w:spacing w:val="-3"/>
          <w:sz w:val="22"/>
          <w:szCs w:val="22"/>
        </w:rPr>
        <w:t xml:space="preserve"> </w:t>
      </w:r>
      <w:r>
        <w:rPr>
          <w:rFonts w:asciiTheme="minorHAnsi" w:hAnsiTheme="minorHAnsi" w:cstheme="minorHAnsi"/>
          <w:sz w:val="22"/>
          <w:szCs w:val="22"/>
        </w:rPr>
        <w:t>na</w:t>
      </w:r>
      <w:r>
        <w:rPr>
          <w:rFonts w:asciiTheme="minorHAnsi" w:hAnsiTheme="minorHAnsi" w:cstheme="minorHAnsi"/>
          <w:spacing w:val="-1"/>
          <w:sz w:val="22"/>
          <w:szCs w:val="22"/>
        </w:rPr>
        <w:t xml:space="preserve"> ča</w:t>
      </w:r>
      <w:r>
        <w:rPr>
          <w:rFonts w:asciiTheme="minorHAnsi" w:hAnsiTheme="minorHAnsi" w:cstheme="minorHAnsi"/>
          <w:sz w:val="22"/>
          <w:szCs w:val="22"/>
        </w:rPr>
        <w:t>st</w:t>
      </w:r>
      <w:r>
        <w:rPr>
          <w:rFonts w:asciiTheme="minorHAnsi" w:hAnsiTheme="minorHAnsi" w:cstheme="minorHAnsi"/>
          <w:spacing w:val="1"/>
          <w:sz w:val="22"/>
          <w:szCs w:val="22"/>
        </w:rPr>
        <w:t>i</w:t>
      </w:r>
      <w:r>
        <w:rPr>
          <w:rFonts w:asciiTheme="minorHAnsi" w:hAnsiTheme="minorHAnsi" w:cstheme="minorHAnsi"/>
          <w:sz w:val="22"/>
          <w:szCs w:val="22"/>
        </w:rPr>
        <w:t>:</w:t>
      </w:r>
    </w:p>
    <w:p w14:paraId="48F9B484" w14:textId="79CEBB0D" w:rsidR="009B05DD" w:rsidRDefault="00B31E94">
      <w:pPr>
        <w:spacing w:before="29"/>
        <w:ind w:left="567" w:right="63"/>
        <w:jc w:val="both"/>
        <w:rPr>
          <w:rFonts w:asciiTheme="minorHAnsi" w:hAnsiTheme="minorHAnsi" w:cstheme="minorHAnsi"/>
          <w:sz w:val="22"/>
          <w:szCs w:val="22"/>
        </w:rPr>
      </w:pPr>
      <w:r w:rsidRPr="00DA5D98">
        <w:rPr>
          <w:rFonts w:asciiTheme="minorHAnsi" w:hAnsiTheme="minorHAnsi" w:cstheme="minorHAnsi"/>
          <w:sz w:val="22"/>
          <w:szCs w:val="22"/>
        </w:rPr>
        <w:t>Predmet zákazky tvorí dodávka 4 ks kogeneračných jednotiek</w:t>
      </w:r>
      <w:r w:rsidR="00663297">
        <w:rPr>
          <w:rFonts w:asciiTheme="minorHAnsi" w:hAnsiTheme="minorHAnsi" w:cstheme="minorHAnsi"/>
          <w:sz w:val="22"/>
          <w:szCs w:val="22"/>
        </w:rPr>
        <w:t xml:space="preserve">. </w:t>
      </w:r>
      <w:r w:rsidRPr="00B31E94">
        <w:rPr>
          <w:rFonts w:asciiTheme="minorHAnsi" w:hAnsiTheme="minorHAnsi" w:cstheme="minorHAnsi"/>
          <w:sz w:val="22"/>
          <w:szCs w:val="22"/>
        </w:rPr>
        <w:t xml:space="preserve">Procesne by rozdelenie zákazky </w:t>
      </w:r>
      <w:r>
        <w:rPr>
          <w:rFonts w:asciiTheme="minorHAnsi" w:hAnsiTheme="minorHAnsi" w:cstheme="minorHAnsi"/>
          <w:sz w:val="22"/>
          <w:szCs w:val="22"/>
        </w:rPr>
        <w:t>zadávateľovi</w:t>
      </w:r>
      <w:r w:rsidRPr="00B31E94">
        <w:rPr>
          <w:rFonts w:asciiTheme="minorHAnsi" w:hAnsiTheme="minorHAnsi" w:cstheme="minorHAnsi"/>
          <w:sz w:val="22"/>
          <w:szCs w:val="22"/>
        </w:rPr>
        <w:t xml:space="preserve"> spôsobovalo neprimerané problémy a ohrozovalo by samotné procesy vo verejnom obstarávaní</w:t>
      </w:r>
      <w:r>
        <w:rPr>
          <w:rFonts w:asciiTheme="minorHAnsi" w:hAnsiTheme="minorHAnsi" w:cstheme="minorHAnsi"/>
          <w:sz w:val="22"/>
          <w:szCs w:val="22"/>
        </w:rPr>
        <w:t xml:space="preserve">. </w:t>
      </w:r>
      <w:r w:rsidR="00663297">
        <w:rPr>
          <w:rFonts w:asciiTheme="minorHAnsi" w:hAnsiTheme="minorHAnsi" w:cstheme="minorHAnsi"/>
          <w:sz w:val="22"/>
          <w:szCs w:val="22"/>
        </w:rPr>
        <w:t>Rozsah predmetu zákazky je štandardným rozsahom, ktorý komplexne dodávajú relevantní dodávatelia na trhu.</w:t>
      </w:r>
    </w:p>
    <w:p w14:paraId="2E8F0545" w14:textId="77777777" w:rsidR="009B05DD" w:rsidRDefault="009B05DD">
      <w:pPr>
        <w:spacing w:before="29"/>
        <w:ind w:left="993" w:right="63"/>
        <w:jc w:val="both"/>
        <w:rPr>
          <w:rFonts w:asciiTheme="minorHAnsi" w:hAnsiTheme="minorHAnsi" w:cstheme="minorHAnsi"/>
          <w:sz w:val="22"/>
          <w:szCs w:val="22"/>
        </w:rPr>
      </w:pPr>
    </w:p>
    <w:p w14:paraId="7E0C798F" w14:textId="7B6156F9" w:rsidR="00A27AAF" w:rsidRPr="003B4BEA" w:rsidRDefault="00663297" w:rsidP="003B4BEA">
      <w:pPr>
        <w:pStyle w:val="Zarkazkladnhotextu2"/>
        <w:tabs>
          <w:tab w:val="right" w:leader="dot" w:pos="10080"/>
        </w:tabs>
        <w:spacing w:after="0" w:line="276" w:lineRule="auto"/>
        <w:ind w:left="993" w:hanging="426"/>
        <w:jc w:val="both"/>
        <w:rPr>
          <w:rFonts w:asciiTheme="minorHAnsi" w:hAnsiTheme="minorHAnsi" w:cstheme="minorHAnsi"/>
          <w:spacing w:val="35"/>
          <w:sz w:val="22"/>
          <w:szCs w:val="22"/>
        </w:rPr>
      </w:pPr>
      <w:r>
        <w:rPr>
          <w:rFonts w:asciiTheme="minorHAnsi" w:hAnsiTheme="minorHAnsi" w:cstheme="minorHAnsi"/>
          <w:sz w:val="22"/>
          <w:szCs w:val="22"/>
        </w:rPr>
        <w:t>3.3</w:t>
      </w:r>
      <w:r>
        <w:rPr>
          <w:rFonts w:asciiTheme="minorHAnsi" w:hAnsiTheme="minorHAnsi" w:cstheme="minorHAnsi"/>
          <w:spacing w:val="34"/>
          <w:sz w:val="22"/>
          <w:szCs w:val="22"/>
        </w:rPr>
        <w:t xml:space="preserve"> </w:t>
      </w:r>
      <w:r>
        <w:rPr>
          <w:rFonts w:asciiTheme="minorHAnsi" w:hAnsiTheme="minorHAnsi" w:cstheme="minorHAnsi"/>
          <w:sz w:val="22"/>
          <w:szCs w:val="22"/>
        </w:rPr>
        <w:t>Potenciálny dodávateľ</w:t>
      </w:r>
      <w:r>
        <w:rPr>
          <w:rFonts w:asciiTheme="minorHAnsi" w:hAnsiTheme="minorHAnsi" w:cstheme="minorHAnsi"/>
          <w:spacing w:val="32"/>
          <w:sz w:val="22"/>
          <w:szCs w:val="22"/>
        </w:rPr>
        <w:t xml:space="preserve"> </w:t>
      </w:r>
      <w:r>
        <w:rPr>
          <w:rFonts w:asciiTheme="minorHAnsi" w:hAnsiTheme="minorHAnsi" w:cstheme="minorHAnsi"/>
          <w:sz w:val="22"/>
          <w:szCs w:val="22"/>
        </w:rPr>
        <w:t>pr</w:t>
      </w:r>
      <w:r>
        <w:rPr>
          <w:rFonts w:asciiTheme="minorHAnsi" w:hAnsiTheme="minorHAnsi" w:cstheme="minorHAnsi"/>
          <w:spacing w:val="-2"/>
          <w:sz w:val="22"/>
          <w:szCs w:val="22"/>
        </w:rPr>
        <w:t>e</w:t>
      </w:r>
      <w:r>
        <w:rPr>
          <w:rFonts w:asciiTheme="minorHAnsi" w:hAnsiTheme="minorHAnsi" w:cstheme="minorHAnsi"/>
          <w:sz w:val="22"/>
          <w:szCs w:val="22"/>
        </w:rPr>
        <w:t>dlo</w:t>
      </w:r>
      <w:r>
        <w:rPr>
          <w:rFonts w:asciiTheme="minorHAnsi" w:hAnsiTheme="minorHAnsi" w:cstheme="minorHAnsi"/>
          <w:spacing w:val="2"/>
          <w:sz w:val="22"/>
          <w:szCs w:val="22"/>
        </w:rPr>
        <w:t>ž</w:t>
      </w:r>
      <w:r>
        <w:rPr>
          <w:rFonts w:asciiTheme="minorHAnsi" w:hAnsiTheme="minorHAnsi" w:cstheme="minorHAnsi"/>
          <w:sz w:val="22"/>
          <w:szCs w:val="22"/>
        </w:rPr>
        <w:t>í</w:t>
      </w:r>
      <w:r>
        <w:rPr>
          <w:rFonts w:asciiTheme="minorHAnsi" w:hAnsiTheme="minorHAnsi" w:cstheme="minorHAnsi"/>
          <w:spacing w:val="34"/>
          <w:sz w:val="22"/>
          <w:szCs w:val="22"/>
        </w:rPr>
        <w:t xml:space="preserve"> </w:t>
      </w:r>
      <w:r>
        <w:rPr>
          <w:rFonts w:asciiTheme="minorHAnsi" w:hAnsiTheme="minorHAnsi" w:cstheme="minorHAnsi"/>
          <w:sz w:val="22"/>
          <w:szCs w:val="22"/>
        </w:rPr>
        <w:t>ponuku</w:t>
      </w:r>
      <w:r>
        <w:rPr>
          <w:rFonts w:asciiTheme="minorHAnsi" w:hAnsiTheme="minorHAnsi" w:cstheme="minorHAnsi"/>
          <w:spacing w:val="33"/>
          <w:sz w:val="22"/>
          <w:szCs w:val="22"/>
        </w:rPr>
        <w:t xml:space="preserve"> </w:t>
      </w:r>
      <w:r>
        <w:rPr>
          <w:rFonts w:asciiTheme="minorHAnsi" w:hAnsiTheme="minorHAnsi" w:cstheme="minorHAnsi"/>
          <w:sz w:val="22"/>
          <w:szCs w:val="22"/>
        </w:rPr>
        <w:t>na</w:t>
      </w:r>
      <w:r>
        <w:rPr>
          <w:rFonts w:asciiTheme="minorHAnsi" w:hAnsiTheme="minorHAnsi" w:cstheme="minorHAnsi"/>
          <w:spacing w:val="32"/>
          <w:sz w:val="22"/>
          <w:szCs w:val="22"/>
        </w:rPr>
        <w:t xml:space="preserve"> </w:t>
      </w:r>
      <w:r>
        <w:rPr>
          <w:rFonts w:asciiTheme="minorHAnsi" w:hAnsiTheme="minorHAnsi" w:cstheme="minorHAnsi"/>
          <w:spacing w:val="-1"/>
          <w:sz w:val="22"/>
          <w:szCs w:val="22"/>
        </w:rPr>
        <w:t>ce</w:t>
      </w:r>
      <w:r>
        <w:rPr>
          <w:rFonts w:asciiTheme="minorHAnsi" w:hAnsiTheme="minorHAnsi" w:cstheme="minorHAnsi"/>
          <w:spacing w:val="3"/>
          <w:sz w:val="22"/>
          <w:szCs w:val="22"/>
        </w:rPr>
        <w:t>l</w:t>
      </w:r>
      <w:r>
        <w:rPr>
          <w:rFonts w:asciiTheme="minorHAnsi" w:hAnsiTheme="minorHAnsi" w:cstheme="minorHAnsi"/>
          <w:sz w:val="22"/>
          <w:szCs w:val="22"/>
        </w:rPr>
        <w:t>ý</w:t>
      </w:r>
      <w:r>
        <w:rPr>
          <w:rFonts w:asciiTheme="minorHAnsi" w:hAnsiTheme="minorHAnsi" w:cstheme="minorHAnsi"/>
          <w:spacing w:val="29"/>
          <w:sz w:val="22"/>
          <w:szCs w:val="22"/>
        </w:rPr>
        <w:t xml:space="preserve"> </w:t>
      </w:r>
      <w:r>
        <w:rPr>
          <w:rFonts w:asciiTheme="minorHAnsi" w:hAnsiTheme="minorHAnsi" w:cstheme="minorHAnsi"/>
          <w:sz w:val="22"/>
          <w:szCs w:val="22"/>
        </w:rPr>
        <w:t>po</w:t>
      </w:r>
      <w:r>
        <w:rPr>
          <w:rFonts w:asciiTheme="minorHAnsi" w:hAnsiTheme="minorHAnsi" w:cstheme="minorHAnsi"/>
          <w:spacing w:val="1"/>
          <w:sz w:val="22"/>
          <w:szCs w:val="22"/>
        </w:rPr>
        <w:t>ž</w:t>
      </w:r>
      <w:r>
        <w:rPr>
          <w:rFonts w:asciiTheme="minorHAnsi" w:hAnsiTheme="minorHAnsi" w:cstheme="minorHAnsi"/>
          <w:spacing w:val="-1"/>
          <w:sz w:val="22"/>
          <w:szCs w:val="22"/>
        </w:rPr>
        <w:t>a</w:t>
      </w:r>
      <w:r>
        <w:rPr>
          <w:rFonts w:asciiTheme="minorHAnsi" w:hAnsiTheme="minorHAnsi" w:cstheme="minorHAnsi"/>
          <w:sz w:val="22"/>
          <w:szCs w:val="22"/>
        </w:rPr>
        <w:t>dov</w:t>
      </w:r>
      <w:r>
        <w:rPr>
          <w:rFonts w:asciiTheme="minorHAnsi" w:hAnsiTheme="minorHAnsi" w:cstheme="minorHAnsi"/>
          <w:spacing w:val="1"/>
          <w:sz w:val="22"/>
          <w:szCs w:val="22"/>
        </w:rPr>
        <w:t>a</w:t>
      </w:r>
      <w:r>
        <w:rPr>
          <w:rFonts w:asciiTheme="minorHAnsi" w:hAnsiTheme="minorHAnsi" w:cstheme="minorHAnsi"/>
          <w:spacing w:val="2"/>
          <w:sz w:val="22"/>
          <w:szCs w:val="22"/>
        </w:rPr>
        <w:t>n</w:t>
      </w:r>
      <w:r>
        <w:rPr>
          <w:rFonts w:asciiTheme="minorHAnsi" w:hAnsiTheme="minorHAnsi" w:cstheme="minorHAnsi"/>
          <w:sz w:val="22"/>
          <w:szCs w:val="22"/>
        </w:rPr>
        <w:t>ý</w:t>
      </w:r>
      <w:r>
        <w:rPr>
          <w:rFonts w:asciiTheme="minorHAnsi" w:hAnsiTheme="minorHAnsi" w:cstheme="minorHAnsi"/>
          <w:spacing w:val="29"/>
          <w:sz w:val="22"/>
          <w:szCs w:val="22"/>
        </w:rPr>
        <w:t xml:space="preserve"> </w:t>
      </w:r>
      <w:r>
        <w:rPr>
          <w:rFonts w:asciiTheme="minorHAnsi" w:hAnsiTheme="minorHAnsi" w:cstheme="minorHAnsi"/>
          <w:sz w:val="22"/>
          <w:szCs w:val="22"/>
        </w:rPr>
        <w:t>rozs</w:t>
      </w:r>
      <w:r>
        <w:rPr>
          <w:rFonts w:asciiTheme="minorHAnsi" w:hAnsiTheme="minorHAnsi" w:cstheme="minorHAnsi"/>
          <w:spacing w:val="-1"/>
          <w:sz w:val="22"/>
          <w:szCs w:val="22"/>
        </w:rPr>
        <w:t>a</w:t>
      </w:r>
      <w:r>
        <w:rPr>
          <w:rFonts w:asciiTheme="minorHAnsi" w:hAnsiTheme="minorHAnsi" w:cstheme="minorHAnsi"/>
          <w:sz w:val="22"/>
          <w:szCs w:val="22"/>
        </w:rPr>
        <w:t>h</w:t>
      </w:r>
      <w:r>
        <w:rPr>
          <w:rFonts w:asciiTheme="minorHAnsi" w:hAnsiTheme="minorHAnsi" w:cstheme="minorHAnsi"/>
          <w:spacing w:val="33"/>
          <w:sz w:val="22"/>
          <w:szCs w:val="22"/>
        </w:rPr>
        <w:t xml:space="preserve"> </w:t>
      </w:r>
      <w:r>
        <w:rPr>
          <w:rFonts w:asciiTheme="minorHAnsi" w:hAnsiTheme="minorHAnsi" w:cstheme="minorHAnsi"/>
          <w:sz w:val="22"/>
          <w:szCs w:val="22"/>
        </w:rPr>
        <w:t>pr</w:t>
      </w:r>
      <w:r>
        <w:rPr>
          <w:rFonts w:asciiTheme="minorHAnsi" w:hAnsiTheme="minorHAnsi" w:cstheme="minorHAnsi"/>
          <w:spacing w:val="-2"/>
          <w:sz w:val="22"/>
          <w:szCs w:val="22"/>
        </w:rPr>
        <w:t>e</w:t>
      </w:r>
      <w:r>
        <w:rPr>
          <w:rFonts w:asciiTheme="minorHAnsi" w:hAnsiTheme="minorHAnsi" w:cstheme="minorHAnsi"/>
          <w:sz w:val="22"/>
          <w:szCs w:val="22"/>
        </w:rPr>
        <w:t>dmetu</w:t>
      </w:r>
      <w:r>
        <w:rPr>
          <w:rFonts w:asciiTheme="minorHAnsi" w:hAnsiTheme="minorHAnsi" w:cstheme="minorHAnsi"/>
          <w:spacing w:val="33"/>
          <w:sz w:val="22"/>
          <w:szCs w:val="22"/>
        </w:rPr>
        <w:t xml:space="preserve"> </w:t>
      </w:r>
      <w:r>
        <w:rPr>
          <w:rFonts w:asciiTheme="minorHAnsi" w:hAnsiTheme="minorHAnsi" w:cstheme="minorHAnsi"/>
          <w:spacing w:val="1"/>
          <w:sz w:val="22"/>
          <w:szCs w:val="22"/>
        </w:rPr>
        <w:t>z</w:t>
      </w:r>
      <w:r>
        <w:rPr>
          <w:rFonts w:asciiTheme="minorHAnsi" w:hAnsiTheme="minorHAnsi" w:cstheme="minorHAnsi"/>
          <w:spacing w:val="-1"/>
          <w:sz w:val="22"/>
          <w:szCs w:val="22"/>
        </w:rPr>
        <w:t>á</w:t>
      </w:r>
      <w:r>
        <w:rPr>
          <w:rFonts w:asciiTheme="minorHAnsi" w:hAnsiTheme="minorHAnsi" w:cstheme="minorHAnsi"/>
          <w:spacing w:val="2"/>
          <w:sz w:val="22"/>
          <w:szCs w:val="22"/>
        </w:rPr>
        <w:t>k</w:t>
      </w:r>
      <w:r>
        <w:rPr>
          <w:rFonts w:asciiTheme="minorHAnsi" w:hAnsiTheme="minorHAnsi" w:cstheme="minorHAnsi"/>
          <w:spacing w:val="-1"/>
          <w:sz w:val="22"/>
          <w:szCs w:val="22"/>
        </w:rPr>
        <w:t>a</w:t>
      </w:r>
      <w:r>
        <w:rPr>
          <w:rFonts w:asciiTheme="minorHAnsi" w:hAnsiTheme="minorHAnsi" w:cstheme="minorHAnsi"/>
          <w:spacing w:val="1"/>
          <w:sz w:val="22"/>
          <w:szCs w:val="22"/>
        </w:rPr>
        <w:t>z</w:t>
      </w:r>
      <w:r>
        <w:rPr>
          <w:rFonts w:asciiTheme="minorHAnsi" w:hAnsiTheme="minorHAnsi" w:cstheme="minorHAnsi"/>
          <w:spacing w:val="2"/>
          <w:sz w:val="22"/>
          <w:szCs w:val="22"/>
        </w:rPr>
        <w:t>k</w:t>
      </w:r>
      <w:r>
        <w:rPr>
          <w:rFonts w:asciiTheme="minorHAnsi" w:hAnsiTheme="minorHAnsi" w:cstheme="minorHAnsi"/>
          <w:sz w:val="22"/>
          <w:szCs w:val="22"/>
        </w:rPr>
        <w:t>y</w:t>
      </w:r>
      <w:r>
        <w:rPr>
          <w:rFonts w:asciiTheme="minorHAnsi" w:hAnsiTheme="minorHAnsi" w:cstheme="minorHAnsi"/>
          <w:spacing w:val="35"/>
          <w:sz w:val="22"/>
          <w:szCs w:val="22"/>
        </w:rPr>
        <w:t>.</w:t>
      </w:r>
    </w:p>
    <w:p w14:paraId="40EF1307" w14:textId="77777777" w:rsidR="009B05DD" w:rsidRDefault="00663297">
      <w:pPr>
        <w:pStyle w:val="Odsekzoznamu"/>
        <w:numPr>
          <w:ilvl w:val="0"/>
          <w:numId w:val="1"/>
        </w:numPr>
        <w:tabs>
          <w:tab w:val="clear" w:pos="720"/>
          <w:tab w:val="left" w:pos="567"/>
        </w:tabs>
        <w:spacing w:before="360" w:after="0"/>
        <w:ind w:right="-23" w:hanging="720"/>
        <w:rPr>
          <w:rFonts w:asciiTheme="minorHAnsi" w:hAnsiTheme="minorHAnsi" w:cstheme="minorHAnsi"/>
          <w:b/>
          <w:bCs/>
          <w:smallCaps/>
        </w:rPr>
      </w:pPr>
      <w:r>
        <w:rPr>
          <w:rFonts w:cstheme="minorHAnsi"/>
          <w:b/>
          <w:bCs/>
          <w:smallCaps/>
        </w:rPr>
        <w:lastRenderedPageBreak/>
        <w:t>varia</w:t>
      </w:r>
      <w:r>
        <w:rPr>
          <w:rFonts w:cstheme="minorHAnsi"/>
          <w:b/>
          <w:bCs/>
          <w:smallCaps/>
          <w:spacing w:val="1"/>
        </w:rPr>
        <w:t>n</w:t>
      </w:r>
      <w:r>
        <w:rPr>
          <w:rFonts w:cstheme="minorHAnsi"/>
          <w:b/>
          <w:bCs/>
          <w:smallCaps/>
        </w:rPr>
        <w:t>t</w:t>
      </w:r>
      <w:r>
        <w:rPr>
          <w:rFonts w:cstheme="minorHAnsi"/>
          <w:b/>
          <w:bCs/>
          <w:smallCaps/>
          <w:spacing w:val="1"/>
        </w:rPr>
        <w:t>n</w:t>
      </w:r>
      <w:r>
        <w:rPr>
          <w:rFonts w:cstheme="minorHAnsi"/>
          <w:b/>
          <w:bCs/>
          <w:smallCaps/>
        </w:rPr>
        <w:t>é</w:t>
      </w:r>
      <w:r>
        <w:rPr>
          <w:rFonts w:cstheme="minorHAnsi"/>
          <w:b/>
          <w:bCs/>
          <w:smallCaps/>
          <w:spacing w:val="-1"/>
        </w:rPr>
        <w:t xml:space="preserve"> </w:t>
      </w:r>
      <w:r>
        <w:rPr>
          <w:rFonts w:cstheme="minorHAnsi"/>
          <w:b/>
          <w:bCs/>
          <w:smallCaps/>
        </w:rPr>
        <w:t>rieš</w:t>
      </w:r>
      <w:r>
        <w:rPr>
          <w:rFonts w:cstheme="minorHAnsi"/>
          <w:b/>
          <w:bCs/>
          <w:smallCaps/>
          <w:spacing w:val="-1"/>
        </w:rPr>
        <w:t>e</w:t>
      </w:r>
      <w:r>
        <w:rPr>
          <w:rFonts w:cstheme="minorHAnsi"/>
          <w:b/>
          <w:bCs/>
          <w:smallCaps/>
          <w:spacing w:val="1"/>
        </w:rPr>
        <w:t>n</w:t>
      </w:r>
      <w:r>
        <w:rPr>
          <w:rFonts w:cstheme="minorHAnsi"/>
          <w:b/>
          <w:bCs/>
          <w:smallCaps/>
        </w:rPr>
        <w:t>ie</w:t>
      </w:r>
    </w:p>
    <w:p w14:paraId="2EB9BF26" w14:textId="77777777" w:rsidR="009B05DD" w:rsidRDefault="00663297">
      <w:pPr>
        <w:tabs>
          <w:tab w:val="left" w:pos="960"/>
        </w:tabs>
        <w:spacing w:line="276" w:lineRule="auto"/>
        <w:ind w:left="567" w:right="-20"/>
        <w:rPr>
          <w:rFonts w:asciiTheme="minorHAnsi" w:hAnsiTheme="minorHAnsi" w:cstheme="minorHAnsi"/>
          <w:sz w:val="22"/>
          <w:szCs w:val="22"/>
        </w:rPr>
      </w:pPr>
      <w:r>
        <w:rPr>
          <w:rFonts w:asciiTheme="minorHAnsi" w:hAnsiTheme="minorHAnsi" w:cstheme="minorHAnsi"/>
          <w:sz w:val="22"/>
          <w:szCs w:val="22"/>
        </w:rPr>
        <w:t>4.1</w:t>
      </w:r>
      <w:r>
        <w:rPr>
          <w:rFonts w:asciiTheme="minorHAnsi" w:hAnsiTheme="minorHAnsi" w:cstheme="minorHAnsi"/>
          <w:sz w:val="22"/>
          <w:szCs w:val="22"/>
        </w:rPr>
        <w:tab/>
        <w:t>N</w:t>
      </w:r>
      <w:r>
        <w:rPr>
          <w:rFonts w:asciiTheme="minorHAnsi" w:hAnsiTheme="minorHAnsi" w:cstheme="minorHAnsi"/>
          <w:spacing w:val="-1"/>
          <w:sz w:val="22"/>
          <w:szCs w:val="22"/>
        </w:rPr>
        <w:t>e</w:t>
      </w:r>
      <w:r>
        <w:rPr>
          <w:rFonts w:asciiTheme="minorHAnsi" w:hAnsiTheme="minorHAnsi" w:cstheme="minorHAnsi"/>
          <w:sz w:val="22"/>
          <w:szCs w:val="22"/>
        </w:rPr>
        <w:t>umo</w:t>
      </w:r>
      <w:r>
        <w:rPr>
          <w:rFonts w:asciiTheme="minorHAnsi" w:hAnsiTheme="minorHAnsi" w:cstheme="minorHAnsi"/>
          <w:spacing w:val="2"/>
          <w:sz w:val="22"/>
          <w:szCs w:val="22"/>
        </w:rPr>
        <w:t>ž</w:t>
      </w:r>
      <w:r>
        <w:rPr>
          <w:rFonts w:asciiTheme="minorHAnsi" w:hAnsiTheme="minorHAnsi" w:cstheme="minorHAnsi"/>
          <w:sz w:val="22"/>
          <w:szCs w:val="22"/>
        </w:rPr>
        <w:t>ňuje sa</w:t>
      </w:r>
      <w:r>
        <w:rPr>
          <w:rFonts w:asciiTheme="minorHAnsi" w:hAnsiTheme="minorHAnsi" w:cstheme="minorHAnsi"/>
          <w:spacing w:val="-1"/>
          <w:sz w:val="22"/>
          <w:szCs w:val="22"/>
        </w:rPr>
        <w:t xml:space="preserve"> </w:t>
      </w:r>
      <w:r>
        <w:rPr>
          <w:rFonts w:asciiTheme="minorHAnsi" w:hAnsiTheme="minorHAnsi" w:cstheme="minorHAnsi"/>
          <w:sz w:val="22"/>
          <w:szCs w:val="22"/>
        </w:rPr>
        <w:t>pr</w:t>
      </w:r>
      <w:r>
        <w:rPr>
          <w:rFonts w:asciiTheme="minorHAnsi" w:hAnsiTheme="minorHAnsi" w:cstheme="minorHAnsi"/>
          <w:spacing w:val="-2"/>
          <w:sz w:val="22"/>
          <w:szCs w:val="22"/>
        </w:rPr>
        <w:t>e</w:t>
      </w:r>
      <w:r>
        <w:rPr>
          <w:rFonts w:asciiTheme="minorHAnsi" w:hAnsiTheme="minorHAnsi" w:cstheme="minorHAnsi"/>
          <w:sz w:val="22"/>
          <w:szCs w:val="22"/>
        </w:rPr>
        <w:t>dlo</w:t>
      </w:r>
      <w:r>
        <w:rPr>
          <w:rFonts w:asciiTheme="minorHAnsi" w:hAnsiTheme="minorHAnsi" w:cstheme="minorHAnsi"/>
          <w:spacing w:val="2"/>
          <w:sz w:val="22"/>
          <w:szCs w:val="22"/>
        </w:rPr>
        <w:t>ž</w:t>
      </w:r>
      <w:r>
        <w:rPr>
          <w:rFonts w:asciiTheme="minorHAnsi" w:hAnsiTheme="minorHAnsi" w:cstheme="minorHAnsi"/>
          <w:sz w:val="22"/>
          <w:szCs w:val="22"/>
        </w:rPr>
        <w:t>iť</w:t>
      </w:r>
      <w:r>
        <w:rPr>
          <w:rFonts w:asciiTheme="minorHAnsi" w:hAnsiTheme="minorHAnsi" w:cstheme="minorHAnsi"/>
          <w:spacing w:val="1"/>
          <w:sz w:val="22"/>
          <w:szCs w:val="22"/>
        </w:rPr>
        <w:t xml:space="preserve"> </w:t>
      </w:r>
      <w:r>
        <w:rPr>
          <w:rFonts w:asciiTheme="minorHAnsi" w:hAnsiTheme="minorHAnsi" w:cstheme="minorHAnsi"/>
          <w:sz w:val="22"/>
          <w:szCs w:val="22"/>
        </w:rPr>
        <w:t>v</w:t>
      </w:r>
      <w:r>
        <w:rPr>
          <w:rFonts w:asciiTheme="minorHAnsi" w:hAnsiTheme="minorHAnsi" w:cstheme="minorHAnsi"/>
          <w:spacing w:val="-1"/>
          <w:sz w:val="22"/>
          <w:szCs w:val="22"/>
        </w:rPr>
        <w:t>a</w:t>
      </w:r>
      <w:r>
        <w:rPr>
          <w:rFonts w:asciiTheme="minorHAnsi" w:hAnsiTheme="minorHAnsi" w:cstheme="minorHAnsi"/>
          <w:sz w:val="22"/>
          <w:szCs w:val="22"/>
        </w:rPr>
        <w:t>ri</w:t>
      </w:r>
      <w:r>
        <w:rPr>
          <w:rFonts w:asciiTheme="minorHAnsi" w:hAnsiTheme="minorHAnsi" w:cstheme="minorHAnsi"/>
          <w:spacing w:val="-1"/>
          <w:sz w:val="22"/>
          <w:szCs w:val="22"/>
        </w:rPr>
        <w:t>a</w:t>
      </w:r>
      <w:r>
        <w:rPr>
          <w:rFonts w:asciiTheme="minorHAnsi" w:hAnsiTheme="minorHAnsi" w:cstheme="minorHAnsi"/>
          <w:sz w:val="22"/>
          <w:szCs w:val="22"/>
        </w:rPr>
        <w:t xml:space="preserve">ntné </w:t>
      </w:r>
      <w:r>
        <w:rPr>
          <w:rFonts w:asciiTheme="minorHAnsi" w:hAnsiTheme="minorHAnsi" w:cstheme="minorHAnsi"/>
          <w:spacing w:val="-1"/>
          <w:sz w:val="22"/>
          <w:szCs w:val="22"/>
        </w:rPr>
        <w:t>r</w:t>
      </w:r>
      <w:r>
        <w:rPr>
          <w:rFonts w:asciiTheme="minorHAnsi" w:hAnsiTheme="minorHAnsi" w:cstheme="minorHAnsi"/>
          <w:spacing w:val="3"/>
          <w:sz w:val="22"/>
          <w:szCs w:val="22"/>
        </w:rPr>
        <w:t>i</w:t>
      </w:r>
      <w:r>
        <w:rPr>
          <w:rFonts w:asciiTheme="minorHAnsi" w:hAnsiTheme="minorHAnsi" w:cstheme="minorHAnsi"/>
          <w:spacing w:val="-1"/>
          <w:sz w:val="22"/>
          <w:szCs w:val="22"/>
        </w:rPr>
        <w:t>e</w:t>
      </w:r>
      <w:r>
        <w:rPr>
          <w:rFonts w:asciiTheme="minorHAnsi" w:hAnsiTheme="minorHAnsi" w:cstheme="minorHAnsi"/>
          <w:sz w:val="22"/>
          <w:szCs w:val="22"/>
        </w:rPr>
        <w:t>š</w:t>
      </w:r>
      <w:r>
        <w:rPr>
          <w:rFonts w:asciiTheme="minorHAnsi" w:hAnsiTheme="minorHAnsi" w:cstheme="minorHAnsi"/>
          <w:spacing w:val="-1"/>
          <w:sz w:val="22"/>
          <w:szCs w:val="22"/>
        </w:rPr>
        <w:t>e</w:t>
      </w:r>
      <w:r>
        <w:rPr>
          <w:rFonts w:asciiTheme="minorHAnsi" w:hAnsiTheme="minorHAnsi" w:cstheme="minorHAnsi"/>
          <w:sz w:val="22"/>
          <w:szCs w:val="22"/>
        </w:rPr>
        <w:t>nie.</w:t>
      </w:r>
    </w:p>
    <w:p w14:paraId="26E6D2D9" w14:textId="77777777" w:rsidR="009B05DD" w:rsidRDefault="009B05DD">
      <w:pPr>
        <w:spacing w:line="276" w:lineRule="auto"/>
        <w:ind w:left="567"/>
        <w:rPr>
          <w:rFonts w:asciiTheme="minorHAnsi" w:hAnsiTheme="minorHAnsi" w:cstheme="minorHAnsi"/>
          <w:sz w:val="22"/>
          <w:szCs w:val="22"/>
        </w:rPr>
      </w:pPr>
    </w:p>
    <w:p w14:paraId="00339199" w14:textId="77777777" w:rsidR="009B05DD" w:rsidRDefault="00663297">
      <w:pPr>
        <w:tabs>
          <w:tab w:val="left" w:pos="960"/>
        </w:tabs>
        <w:spacing w:line="276" w:lineRule="auto"/>
        <w:ind w:left="567" w:right="60"/>
        <w:jc w:val="both"/>
        <w:rPr>
          <w:rFonts w:asciiTheme="minorHAnsi" w:hAnsiTheme="minorHAnsi" w:cstheme="minorHAnsi"/>
          <w:sz w:val="22"/>
          <w:szCs w:val="22"/>
        </w:rPr>
      </w:pPr>
      <w:r>
        <w:rPr>
          <w:rFonts w:asciiTheme="minorHAnsi" w:hAnsiTheme="minorHAnsi" w:cstheme="minorHAnsi"/>
          <w:sz w:val="22"/>
          <w:szCs w:val="22"/>
        </w:rPr>
        <w:t>4.2</w:t>
      </w:r>
      <w:r>
        <w:rPr>
          <w:rFonts w:asciiTheme="minorHAnsi" w:hAnsiTheme="minorHAnsi" w:cstheme="minorHAnsi"/>
          <w:sz w:val="22"/>
          <w:szCs w:val="22"/>
        </w:rPr>
        <w:tab/>
        <w:t>Ak</w:t>
      </w:r>
      <w:r>
        <w:rPr>
          <w:rFonts w:asciiTheme="minorHAnsi" w:hAnsiTheme="minorHAnsi" w:cstheme="minorHAnsi"/>
          <w:spacing w:val="21"/>
          <w:sz w:val="22"/>
          <w:szCs w:val="22"/>
        </w:rPr>
        <w:t xml:space="preserve"> </w:t>
      </w:r>
      <w:r>
        <w:rPr>
          <w:rFonts w:asciiTheme="minorHAnsi" w:hAnsiTheme="minorHAnsi" w:cstheme="minorHAnsi"/>
          <w:sz w:val="22"/>
          <w:szCs w:val="22"/>
        </w:rPr>
        <w:t>sú</w:t>
      </w:r>
      <w:r>
        <w:rPr>
          <w:rFonts w:asciiTheme="minorHAnsi" w:hAnsiTheme="minorHAnsi" w:cstheme="minorHAnsi"/>
          <w:spacing w:val="-1"/>
          <w:sz w:val="22"/>
          <w:szCs w:val="22"/>
        </w:rPr>
        <w:t>ča</w:t>
      </w:r>
      <w:r>
        <w:rPr>
          <w:rFonts w:asciiTheme="minorHAnsi" w:hAnsiTheme="minorHAnsi" w:cstheme="minorHAnsi"/>
          <w:sz w:val="22"/>
          <w:szCs w:val="22"/>
        </w:rPr>
        <w:t>s</w:t>
      </w:r>
      <w:r>
        <w:rPr>
          <w:rFonts w:asciiTheme="minorHAnsi" w:hAnsiTheme="minorHAnsi" w:cstheme="minorHAnsi"/>
          <w:spacing w:val="1"/>
          <w:sz w:val="22"/>
          <w:szCs w:val="22"/>
        </w:rPr>
        <w:t>ť</w:t>
      </w:r>
      <w:r>
        <w:rPr>
          <w:rFonts w:asciiTheme="minorHAnsi" w:hAnsiTheme="minorHAnsi" w:cstheme="minorHAnsi"/>
          <w:sz w:val="22"/>
          <w:szCs w:val="22"/>
        </w:rPr>
        <w:t>ou</w:t>
      </w:r>
      <w:r>
        <w:rPr>
          <w:rFonts w:asciiTheme="minorHAnsi" w:hAnsiTheme="minorHAnsi" w:cstheme="minorHAnsi"/>
          <w:spacing w:val="21"/>
          <w:sz w:val="22"/>
          <w:szCs w:val="22"/>
        </w:rPr>
        <w:t xml:space="preserve"> </w:t>
      </w:r>
      <w:r>
        <w:rPr>
          <w:rFonts w:asciiTheme="minorHAnsi" w:hAnsiTheme="minorHAnsi" w:cstheme="minorHAnsi"/>
          <w:sz w:val="22"/>
          <w:szCs w:val="22"/>
        </w:rPr>
        <w:t>ponu</w:t>
      </w:r>
      <w:r>
        <w:rPr>
          <w:rFonts w:asciiTheme="minorHAnsi" w:hAnsiTheme="minorHAnsi" w:cstheme="minorHAnsi"/>
          <w:spacing w:val="5"/>
          <w:sz w:val="22"/>
          <w:szCs w:val="22"/>
        </w:rPr>
        <w:t>k</w:t>
      </w:r>
      <w:r>
        <w:rPr>
          <w:rFonts w:asciiTheme="minorHAnsi" w:hAnsiTheme="minorHAnsi" w:cstheme="minorHAnsi"/>
          <w:sz w:val="22"/>
          <w:szCs w:val="22"/>
        </w:rPr>
        <w:t>y</w:t>
      </w:r>
      <w:r>
        <w:rPr>
          <w:rFonts w:asciiTheme="minorHAnsi" w:hAnsiTheme="minorHAnsi" w:cstheme="minorHAnsi"/>
          <w:spacing w:val="17"/>
          <w:sz w:val="22"/>
          <w:szCs w:val="22"/>
        </w:rPr>
        <w:t xml:space="preserve"> </w:t>
      </w:r>
      <w:r>
        <w:rPr>
          <w:rFonts w:asciiTheme="minorHAnsi" w:hAnsiTheme="minorHAnsi" w:cstheme="minorHAnsi"/>
          <w:sz w:val="22"/>
          <w:szCs w:val="22"/>
        </w:rPr>
        <w:t>b</w:t>
      </w:r>
      <w:r>
        <w:rPr>
          <w:rFonts w:asciiTheme="minorHAnsi" w:hAnsiTheme="minorHAnsi" w:cstheme="minorHAnsi"/>
          <w:spacing w:val="2"/>
          <w:sz w:val="22"/>
          <w:szCs w:val="22"/>
        </w:rPr>
        <w:t>u</w:t>
      </w:r>
      <w:r>
        <w:rPr>
          <w:rFonts w:asciiTheme="minorHAnsi" w:hAnsiTheme="minorHAnsi" w:cstheme="minorHAnsi"/>
          <w:sz w:val="22"/>
          <w:szCs w:val="22"/>
        </w:rPr>
        <w:t>de</w:t>
      </w:r>
      <w:r>
        <w:rPr>
          <w:rFonts w:asciiTheme="minorHAnsi" w:hAnsiTheme="minorHAnsi" w:cstheme="minorHAnsi"/>
          <w:spacing w:val="20"/>
          <w:sz w:val="22"/>
          <w:szCs w:val="22"/>
        </w:rPr>
        <w:t xml:space="preserve"> </w:t>
      </w:r>
      <w:r>
        <w:rPr>
          <w:rFonts w:asciiTheme="minorHAnsi" w:hAnsiTheme="minorHAnsi" w:cstheme="minorHAnsi"/>
          <w:spacing w:val="-1"/>
          <w:sz w:val="22"/>
          <w:szCs w:val="22"/>
        </w:rPr>
        <w:t>a</w:t>
      </w:r>
      <w:r>
        <w:rPr>
          <w:rFonts w:asciiTheme="minorHAnsi" w:hAnsiTheme="minorHAnsi" w:cstheme="minorHAnsi"/>
          <w:sz w:val="22"/>
          <w:szCs w:val="22"/>
        </w:rPr>
        <w:t>j</w:t>
      </w:r>
      <w:r>
        <w:rPr>
          <w:rFonts w:asciiTheme="minorHAnsi" w:hAnsiTheme="minorHAnsi" w:cstheme="minorHAnsi"/>
          <w:spacing w:val="22"/>
          <w:sz w:val="22"/>
          <w:szCs w:val="22"/>
        </w:rPr>
        <w:t xml:space="preserve"> </w:t>
      </w:r>
      <w:r>
        <w:rPr>
          <w:rFonts w:asciiTheme="minorHAnsi" w:hAnsiTheme="minorHAnsi" w:cstheme="minorHAnsi"/>
          <w:sz w:val="22"/>
          <w:szCs w:val="22"/>
        </w:rPr>
        <w:t>v</w:t>
      </w:r>
      <w:r>
        <w:rPr>
          <w:rFonts w:asciiTheme="minorHAnsi" w:hAnsiTheme="minorHAnsi" w:cstheme="minorHAnsi"/>
          <w:spacing w:val="1"/>
          <w:sz w:val="22"/>
          <w:szCs w:val="22"/>
        </w:rPr>
        <w:t>a</w:t>
      </w:r>
      <w:r>
        <w:rPr>
          <w:rFonts w:asciiTheme="minorHAnsi" w:hAnsiTheme="minorHAnsi" w:cstheme="minorHAnsi"/>
          <w:sz w:val="22"/>
          <w:szCs w:val="22"/>
        </w:rPr>
        <w:t>ri</w:t>
      </w:r>
      <w:r>
        <w:rPr>
          <w:rFonts w:asciiTheme="minorHAnsi" w:hAnsiTheme="minorHAnsi" w:cstheme="minorHAnsi"/>
          <w:spacing w:val="-1"/>
          <w:sz w:val="22"/>
          <w:szCs w:val="22"/>
        </w:rPr>
        <w:t>a</w:t>
      </w:r>
      <w:r>
        <w:rPr>
          <w:rFonts w:asciiTheme="minorHAnsi" w:hAnsiTheme="minorHAnsi" w:cstheme="minorHAnsi"/>
          <w:sz w:val="22"/>
          <w:szCs w:val="22"/>
        </w:rPr>
        <w:t>ntné</w:t>
      </w:r>
      <w:r>
        <w:rPr>
          <w:rFonts w:asciiTheme="minorHAnsi" w:hAnsiTheme="minorHAnsi" w:cstheme="minorHAnsi"/>
          <w:spacing w:val="21"/>
          <w:sz w:val="22"/>
          <w:szCs w:val="22"/>
        </w:rPr>
        <w:t xml:space="preserve"> </w:t>
      </w:r>
      <w:r>
        <w:rPr>
          <w:rFonts w:asciiTheme="minorHAnsi" w:hAnsiTheme="minorHAnsi" w:cstheme="minorHAnsi"/>
          <w:sz w:val="22"/>
          <w:szCs w:val="22"/>
        </w:rPr>
        <w:t>r</w:t>
      </w:r>
      <w:r>
        <w:rPr>
          <w:rFonts w:asciiTheme="minorHAnsi" w:hAnsiTheme="minorHAnsi" w:cstheme="minorHAnsi"/>
          <w:spacing w:val="2"/>
          <w:sz w:val="22"/>
          <w:szCs w:val="22"/>
        </w:rPr>
        <w:t>i</w:t>
      </w:r>
      <w:r>
        <w:rPr>
          <w:rFonts w:asciiTheme="minorHAnsi" w:hAnsiTheme="minorHAnsi" w:cstheme="minorHAnsi"/>
          <w:spacing w:val="-1"/>
          <w:sz w:val="22"/>
          <w:szCs w:val="22"/>
        </w:rPr>
        <w:t>e</w:t>
      </w:r>
      <w:r>
        <w:rPr>
          <w:rFonts w:asciiTheme="minorHAnsi" w:hAnsiTheme="minorHAnsi" w:cstheme="minorHAnsi"/>
          <w:sz w:val="22"/>
          <w:szCs w:val="22"/>
        </w:rPr>
        <w:t>š</w:t>
      </w:r>
      <w:r>
        <w:rPr>
          <w:rFonts w:asciiTheme="minorHAnsi" w:hAnsiTheme="minorHAnsi" w:cstheme="minorHAnsi"/>
          <w:spacing w:val="-1"/>
          <w:sz w:val="22"/>
          <w:szCs w:val="22"/>
        </w:rPr>
        <w:t>e</w:t>
      </w:r>
      <w:r>
        <w:rPr>
          <w:rFonts w:asciiTheme="minorHAnsi" w:hAnsiTheme="minorHAnsi" w:cstheme="minorHAnsi"/>
          <w:sz w:val="22"/>
          <w:szCs w:val="22"/>
        </w:rPr>
        <w:t>nie,</w:t>
      </w:r>
      <w:r>
        <w:rPr>
          <w:rFonts w:asciiTheme="minorHAnsi" w:hAnsiTheme="minorHAnsi" w:cstheme="minorHAnsi"/>
          <w:spacing w:val="23"/>
          <w:sz w:val="22"/>
          <w:szCs w:val="22"/>
        </w:rPr>
        <w:t xml:space="preserve"> </w:t>
      </w:r>
      <w:r>
        <w:rPr>
          <w:rFonts w:asciiTheme="minorHAnsi" w:hAnsiTheme="minorHAnsi" w:cstheme="minorHAnsi"/>
          <w:sz w:val="22"/>
          <w:szCs w:val="22"/>
        </w:rPr>
        <w:t>v</w:t>
      </w:r>
      <w:r>
        <w:rPr>
          <w:rFonts w:asciiTheme="minorHAnsi" w:hAnsiTheme="minorHAnsi" w:cstheme="minorHAnsi"/>
          <w:spacing w:val="-1"/>
          <w:sz w:val="22"/>
          <w:szCs w:val="22"/>
        </w:rPr>
        <w:t>a</w:t>
      </w:r>
      <w:r>
        <w:rPr>
          <w:rFonts w:asciiTheme="minorHAnsi" w:hAnsiTheme="minorHAnsi" w:cstheme="minorHAnsi"/>
          <w:sz w:val="22"/>
          <w:szCs w:val="22"/>
        </w:rPr>
        <w:t>ri</w:t>
      </w:r>
      <w:r>
        <w:rPr>
          <w:rFonts w:asciiTheme="minorHAnsi" w:hAnsiTheme="minorHAnsi" w:cstheme="minorHAnsi"/>
          <w:spacing w:val="-1"/>
          <w:sz w:val="22"/>
          <w:szCs w:val="22"/>
        </w:rPr>
        <w:t>a</w:t>
      </w:r>
      <w:r>
        <w:rPr>
          <w:rFonts w:asciiTheme="minorHAnsi" w:hAnsiTheme="minorHAnsi" w:cstheme="minorHAnsi"/>
          <w:sz w:val="22"/>
          <w:szCs w:val="22"/>
        </w:rPr>
        <w:t>ntné</w:t>
      </w:r>
      <w:r>
        <w:rPr>
          <w:rFonts w:asciiTheme="minorHAnsi" w:hAnsiTheme="minorHAnsi" w:cstheme="minorHAnsi"/>
          <w:spacing w:val="23"/>
          <w:sz w:val="22"/>
          <w:szCs w:val="22"/>
        </w:rPr>
        <w:t xml:space="preserve"> </w:t>
      </w:r>
      <w:r>
        <w:rPr>
          <w:rFonts w:asciiTheme="minorHAnsi" w:hAnsiTheme="minorHAnsi" w:cstheme="minorHAnsi"/>
          <w:sz w:val="22"/>
          <w:szCs w:val="22"/>
        </w:rPr>
        <w:t>ri</w:t>
      </w:r>
      <w:r>
        <w:rPr>
          <w:rFonts w:asciiTheme="minorHAnsi" w:hAnsiTheme="minorHAnsi" w:cstheme="minorHAnsi"/>
          <w:spacing w:val="-1"/>
          <w:sz w:val="22"/>
          <w:szCs w:val="22"/>
        </w:rPr>
        <w:t>e</w:t>
      </w:r>
      <w:r>
        <w:rPr>
          <w:rFonts w:asciiTheme="minorHAnsi" w:hAnsiTheme="minorHAnsi" w:cstheme="minorHAnsi"/>
          <w:sz w:val="22"/>
          <w:szCs w:val="22"/>
        </w:rPr>
        <w:t>š</w:t>
      </w:r>
      <w:r>
        <w:rPr>
          <w:rFonts w:asciiTheme="minorHAnsi" w:hAnsiTheme="minorHAnsi" w:cstheme="minorHAnsi"/>
          <w:spacing w:val="-1"/>
          <w:sz w:val="22"/>
          <w:szCs w:val="22"/>
        </w:rPr>
        <w:t>e</w:t>
      </w:r>
      <w:r>
        <w:rPr>
          <w:rFonts w:asciiTheme="minorHAnsi" w:hAnsiTheme="minorHAnsi" w:cstheme="minorHAnsi"/>
          <w:sz w:val="22"/>
          <w:szCs w:val="22"/>
        </w:rPr>
        <w:t>nie</w:t>
      </w:r>
      <w:r>
        <w:rPr>
          <w:rFonts w:asciiTheme="minorHAnsi" w:hAnsiTheme="minorHAnsi" w:cstheme="minorHAnsi"/>
          <w:spacing w:val="21"/>
          <w:sz w:val="22"/>
          <w:szCs w:val="22"/>
        </w:rPr>
        <w:t xml:space="preserve"> </w:t>
      </w:r>
      <w:r>
        <w:rPr>
          <w:rFonts w:asciiTheme="minorHAnsi" w:hAnsiTheme="minorHAnsi" w:cstheme="minorHAnsi"/>
          <w:spacing w:val="2"/>
          <w:sz w:val="22"/>
          <w:szCs w:val="22"/>
        </w:rPr>
        <w:t>n</w:t>
      </w:r>
      <w:r>
        <w:rPr>
          <w:rFonts w:asciiTheme="minorHAnsi" w:hAnsiTheme="minorHAnsi" w:cstheme="minorHAnsi"/>
          <w:spacing w:val="-1"/>
          <w:sz w:val="22"/>
          <w:szCs w:val="22"/>
        </w:rPr>
        <w:t>e</w:t>
      </w:r>
      <w:r>
        <w:rPr>
          <w:rFonts w:asciiTheme="minorHAnsi" w:hAnsiTheme="minorHAnsi" w:cstheme="minorHAnsi"/>
          <w:sz w:val="22"/>
          <w:szCs w:val="22"/>
        </w:rPr>
        <w:t>bu</w:t>
      </w:r>
      <w:r>
        <w:rPr>
          <w:rFonts w:asciiTheme="minorHAnsi" w:hAnsiTheme="minorHAnsi" w:cstheme="minorHAnsi"/>
          <w:spacing w:val="2"/>
          <w:sz w:val="22"/>
          <w:szCs w:val="22"/>
        </w:rPr>
        <w:t>d</w:t>
      </w:r>
      <w:r>
        <w:rPr>
          <w:rFonts w:asciiTheme="minorHAnsi" w:hAnsiTheme="minorHAnsi" w:cstheme="minorHAnsi"/>
          <w:sz w:val="22"/>
          <w:szCs w:val="22"/>
        </w:rPr>
        <w:t>e</w:t>
      </w:r>
      <w:r>
        <w:rPr>
          <w:rFonts w:asciiTheme="minorHAnsi" w:hAnsiTheme="minorHAnsi" w:cstheme="minorHAnsi"/>
          <w:spacing w:val="20"/>
          <w:sz w:val="22"/>
          <w:szCs w:val="22"/>
        </w:rPr>
        <w:t xml:space="preserve"> </w:t>
      </w:r>
      <w:r>
        <w:rPr>
          <w:rFonts w:asciiTheme="minorHAnsi" w:hAnsiTheme="minorHAnsi" w:cstheme="minorHAnsi"/>
          <w:spacing w:val="1"/>
          <w:sz w:val="22"/>
          <w:szCs w:val="22"/>
        </w:rPr>
        <w:t>z</w:t>
      </w:r>
      <w:r>
        <w:rPr>
          <w:rFonts w:asciiTheme="minorHAnsi" w:hAnsiTheme="minorHAnsi" w:cstheme="minorHAnsi"/>
          <w:spacing w:val="-1"/>
          <w:sz w:val="22"/>
          <w:szCs w:val="22"/>
        </w:rPr>
        <w:t>a</w:t>
      </w:r>
      <w:r>
        <w:rPr>
          <w:rFonts w:asciiTheme="minorHAnsi" w:hAnsiTheme="minorHAnsi" w:cstheme="minorHAnsi"/>
          <w:sz w:val="22"/>
          <w:szCs w:val="22"/>
        </w:rPr>
        <w:t>r</w:t>
      </w:r>
      <w:r>
        <w:rPr>
          <w:rFonts w:asciiTheme="minorHAnsi" w:hAnsiTheme="minorHAnsi" w:cstheme="minorHAnsi"/>
          <w:spacing w:val="-2"/>
          <w:sz w:val="22"/>
          <w:szCs w:val="22"/>
        </w:rPr>
        <w:t>a</w:t>
      </w:r>
      <w:r>
        <w:rPr>
          <w:rFonts w:asciiTheme="minorHAnsi" w:hAnsiTheme="minorHAnsi" w:cstheme="minorHAnsi"/>
          <w:sz w:val="22"/>
          <w:szCs w:val="22"/>
        </w:rPr>
        <w:t>d</w:t>
      </w:r>
      <w:r>
        <w:rPr>
          <w:rFonts w:asciiTheme="minorHAnsi" w:hAnsiTheme="minorHAnsi" w:cstheme="minorHAnsi"/>
          <w:spacing w:val="-1"/>
          <w:sz w:val="22"/>
          <w:szCs w:val="22"/>
        </w:rPr>
        <w:t>e</w:t>
      </w:r>
      <w:r>
        <w:rPr>
          <w:rFonts w:asciiTheme="minorHAnsi" w:hAnsiTheme="minorHAnsi" w:cstheme="minorHAnsi"/>
          <w:spacing w:val="2"/>
          <w:sz w:val="22"/>
          <w:szCs w:val="22"/>
        </w:rPr>
        <w:t>n</w:t>
      </w:r>
      <w:r>
        <w:rPr>
          <w:rFonts w:asciiTheme="minorHAnsi" w:hAnsiTheme="minorHAnsi" w:cstheme="minorHAnsi"/>
          <w:sz w:val="22"/>
          <w:szCs w:val="22"/>
        </w:rPr>
        <w:t xml:space="preserve">é do </w:t>
      </w:r>
      <w:r>
        <w:rPr>
          <w:rFonts w:asciiTheme="minorHAnsi" w:hAnsiTheme="minorHAnsi" w:cstheme="minorHAnsi"/>
          <w:spacing w:val="2"/>
          <w:sz w:val="22"/>
          <w:szCs w:val="22"/>
        </w:rPr>
        <w:t>v</w:t>
      </w:r>
      <w:r>
        <w:rPr>
          <w:rFonts w:asciiTheme="minorHAnsi" w:hAnsiTheme="minorHAnsi" w:cstheme="minorHAnsi"/>
          <w:spacing w:val="-5"/>
          <w:sz w:val="22"/>
          <w:szCs w:val="22"/>
        </w:rPr>
        <w:t>y</w:t>
      </w:r>
      <w:r>
        <w:rPr>
          <w:rFonts w:asciiTheme="minorHAnsi" w:hAnsiTheme="minorHAnsi" w:cstheme="minorHAnsi"/>
          <w:sz w:val="22"/>
          <w:szCs w:val="22"/>
        </w:rPr>
        <w:t>hodnotenia</w:t>
      </w:r>
      <w:r>
        <w:rPr>
          <w:rFonts w:asciiTheme="minorHAnsi" w:hAnsiTheme="minorHAnsi" w:cstheme="minorHAnsi"/>
          <w:spacing w:val="1"/>
          <w:sz w:val="22"/>
          <w:szCs w:val="22"/>
        </w:rPr>
        <w:t xml:space="preserve"> </w:t>
      </w:r>
      <w:r>
        <w:rPr>
          <w:rFonts w:asciiTheme="minorHAnsi" w:hAnsiTheme="minorHAnsi" w:cstheme="minorHAnsi"/>
          <w:sz w:val="22"/>
          <w:szCs w:val="22"/>
        </w:rPr>
        <w:t>a bude</w:t>
      </w:r>
      <w:r>
        <w:rPr>
          <w:rFonts w:asciiTheme="minorHAnsi" w:hAnsiTheme="minorHAnsi" w:cstheme="minorHAnsi"/>
          <w:spacing w:val="-1"/>
          <w:sz w:val="22"/>
          <w:szCs w:val="22"/>
        </w:rPr>
        <w:t xml:space="preserve"> </w:t>
      </w:r>
      <w:r>
        <w:rPr>
          <w:rFonts w:asciiTheme="minorHAnsi" w:hAnsiTheme="minorHAnsi" w:cstheme="minorHAnsi"/>
          <w:spacing w:val="2"/>
          <w:sz w:val="22"/>
          <w:szCs w:val="22"/>
        </w:rPr>
        <w:t>s</w:t>
      </w:r>
      <w:r>
        <w:rPr>
          <w:rFonts w:asciiTheme="minorHAnsi" w:hAnsiTheme="minorHAnsi" w:cstheme="minorHAnsi"/>
          <w:sz w:val="22"/>
          <w:szCs w:val="22"/>
        </w:rPr>
        <w:t>a</w:t>
      </w:r>
      <w:r>
        <w:rPr>
          <w:rFonts w:asciiTheme="minorHAnsi" w:hAnsiTheme="minorHAnsi" w:cstheme="minorHAnsi"/>
          <w:spacing w:val="-1"/>
          <w:sz w:val="22"/>
          <w:szCs w:val="22"/>
        </w:rPr>
        <w:t xml:space="preserve"> </w:t>
      </w:r>
      <w:r>
        <w:rPr>
          <w:rFonts w:asciiTheme="minorHAnsi" w:hAnsiTheme="minorHAnsi" w:cstheme="minorHAnsi"/>
          <w:sz w:val="22"/>
          <w:szCs w:val="22"/>
        </w:rPr>
        <w:t>n</w:t>
      </w:r>
      <w:r>
        <w:rPr>
          <w:rFonts w:asciiTheme="minorHAnsi" w:hAnsiTheme="minorHAnsi" w:cstheme="minorHAnsi"/>
          <w:spacing w:val="-1"/>
          <w:sz w:val="22"/>
          <w:szCs w:val="22"/>
        </w:rPr>
        <w:t>a</w:t>
      </w:r>
      <w:r>
        <w:rPr>
          <w:rFonts w:asciiTheme="minorHAnsi" w:hAnsiTheme="minorHAnsi" w:cstheme="minorHAnsi"/>
          <w:sz w:val="22"/>
          <w:szCs w:val="22"/>
        </w:rPr>
        <w:t>ň h</w:t>
      </w:r>
      <w:r>
        <w:rPr>
          <w:rFonts w:asciiTheme="minorHAnsi" w:hAnsiTheme="minorHAnsi" w:cstheme="minorHAnsi"/>
          <w:spacing w:val="1"/>
          <w:sz w:val="22"/>
          <w:szCs w:val="22"/>
        </w:rPr>
        <w:t>ľ</w:t>
      </w:r>
      <w:r>
        <w:rPr>
          <w:rFonts w:asciiTheme="minorHAnsi" w:hAnsiTheme="minorHAnsi" w:cstheme="minorHAnsi"/>
          <w:spacing w:val="-1"/>
          <w:sz w:val="22"/>
          <w:szCs w:val="22"/>
        </w:rPr>
        <w:t>a</w:t>
      </w:r>
      <w:r>
        <w:rPr>
          <w:rFonts w:asciiTheme="minorHAnsi" w:hAnsiTheme="minorHAnsi" w:cstheme="minorHAnsi"/>
          <w:sz w:val="22"/>
          <w:szCs w:val="22"/>
        </w:rPr>
        <w:t xml:space="preserve">dieť </w:t>
      </w:r>
      <w:r>
        <w:rPr>
          <w:rFonts w:asciiTheme="minorHAnsi" w:hAnsiTheme="minorHAnsi" w:cstheme="minorHAnsi"/>
          <w:spacing w:val="-1"/>
          <w:sz w:val="22"/>
          <w:szCs w:val="22"/>
        </w:rPr>
        <w:t>a</w:t>
      </w:r>
      <w:r>
        <w:rPr>
          <w:rFonts w:asciiTheme="minorHAnsi" w:hAnsiTheme="minorHAnsi" w:cstheme="minorHAnsi"/>
          <w:sz w:val="22"/>
          <w:szCs w:val="22"/>
        </w:rPr>
        <w:t>ko</w:t>
      </w:r>
      <w:r>
        <w:rPr>
          <w:rFonts w:asciiTheme="minorHAnsi" w:hAnsiTheme="minorHAnsi" w:cstheme="minorHAnsi"/>
          <w:spacing w:val="5"/>
          <w:sz w:val="22"/>
          <w:szCs w:val="22"/>
        </w:rPr>
        <w:t>b</w:t>
      </w:r>
      <w:r>
        <w:rPr>
          <w:rFonts w:asciiTheme="minorHAnsi" w:hAnsiTheme="minorHAnsi" w:cstheme="minorHAnsi"/>
          <w:sz w:val="22"/>
          <w:szCs w:val="22"/>
        </w:rPr>
        <w:t>y</w:t>
      </w:r>
      <w:r>
        <w:rPr>
          <w:rFonts w:asciiTheme="minorHAnsi" w:hAnsiTheme="minorHAnsi" w:cstheme="minorHAnsi"/>
          <w:spacing w:val="-5"/>
          <w:sz w:val="22"/>
          <w:szCs w:val="22"/>
        </w:rPr>
        <w:t xml:space="preserve"> </w:t>
      </w:r>
      <w:r>
        <w:rPr>
          <w:rFonts w:asciiTheme="minorHAnsi" w:hAnsiTheme="minorHAnsi" w:cstheme="minorHAnsi"/>
          <w:spacing w:val="2"/>
          <w:sz w:val="22"/>
          <w:szCs w:val="22"/>
        </w:rPr>
        <w:t>n</w:t>
      </w:r>
      <w:r>
        <w:rPr>
          <w:rFonts w:asciiTheme="minorHAnsi" w:hAnsiTheme="minorHAnsi" w:cstheme="minorHAnsi"/>
          <w:spacing w:val="-1"/>
          <w:sz w:val="22"/>
          <w:szCs w:val="22"/>
        </w:rPr>
        <w:t>e</w:t>
      </w:r>
      <w:r>
        <w:rPr>
          <w:rFonts w:asciiTheme="minorHAnsi" w:hAnsiTheme="minorHAnsi" w:cstheme="minorHAnsi"/>
          <w:spacing w:val="2"/>
          <w:sz w:val="22"/>
          <w:szCs w:val="22"/>
        </w:rPr>
        <w:t>bo</w:t>
      </w:r>
      <w:r>
        <w:rPr>
          <w:rFonts w:asciiTheme="minorHAnsi" w:hAnsiTheme="minorHAnsi" w:cstheme="minorHAnsi"/>
          <w:sz w:val="22"/>
          <w:szCs w:val="22"/>
        </w:rPr>
        <w:t>lo pr</w:t>
      </w:r>
      <w:r>
        <w:rPr>
          <w:rFonts w:asciiTheme="minorHAnsi" w:hAnsiTheme="minorHAnsi" w:cstheme="minorHAnsi"/>
          <w:spacing w:val="-1"/>
          <w:sz w:val="22"/>
          <w:szCs w:val="22"/>
        </w:rPr>
        <w:t>e</w:t>
      </w:r>
      <w:r>
        <w:rPr>
          <w:rFonts w:asciiTheme="minorHAnsi" w:hAnsiTheme="minorHAnsi" w:cstheme="minorHAnsi"/>
          <w:sz w:val="22"/>
          <w:szCs w:val="22"/>
        </w:rPr>
        <w:t>dlo</w:t>
      </w:r>
      <w:r>
        <w:rPr>
          <w:rFonts w:asciiTheme="minorHAnsi" w:hAnsiTheme="minorHAnsi" w:cstheme="minorHAnsi"/>
          <w:spacing w:val="2"/>
          <w:sz w:val="22"/>
          <w:szCs w:val="22"/>
        </w:rPr>
        <w:t>ž</w:t>
      </w:r>
      <w:r>
        <w:rPr>
          <w:rFonts w:asciiTheme="minorHAnsi" w:hAnsiTheme="minorHAnsi" w:cstheme="minorHAnsi"/>
          <w:spacing w:val="-1"/>
          <w:sz w:val="22"/>
          <w:szCs w:val="22"/>
        </w:rPr>
        <w:t>e</w:t>
      </w:r>
      <w:r>
        <w:rPr>
          <w:rFonts w:asciiTheme="minorHAnsi" w:hAnsiTheme="minorHAnsi" w:cstheme="minorHAnsi"/>
          <w:sz w:val="22"/>
          <w:szCs w:val="22"/>
        </w:rPr>
        <w:t>n</w:t>
      </w:r>
      <w:r>
        <w:rPr>
          <w:rFonts w:asciiTheme="minorHAnsi" w:hAnsiTheme="minorHAnsi" w:cstheme="minorHAnsi"/>
          <w:spacing w:val="-1"/>
          <w:sz w:val="22"/>
          <w:szCs w:val="22"/>
        </w:rPr>
        <w:t>é</w:t>
      </w:r>
      <w:r>
        <w:rPr>
          <w:rFonts w:asciiTheme="minorHAnsi" w:hAnsiTheme="minorHAnsi" w:cstheme="minorHAnsi"/>
          <w:sz w:val="22"/>
          <w:szCs w:val="22"/>
        </w:rPr>
        <w:t>.</w:t>
      </w:r>
    </w:p>
    <w:p w14:paraId="50E976E5" w14:textId="77777777" w:rsidR="009B05DD" w:rsidRDefault="00663297" w:rsidP="00B31E94">
      <w:pPr>
        <w:numPr>
          <w:ilvl w:val="0"/>
          <w:numId w:val="1"/>
        </w:numPr>
        <w:tabs>
          <w:tab w:val="clear" w:pos="720"/>
        </w:tabs>
        <w:spacing w:before="360" w:line="276" w:lineRule="auto"/>
        <w:ind w:left="539" w:hanging="539"/>
        <w:jc w:val="both"/>
        <w:rPr>
          <w:rFonts w:asciiTheme="minorHAnsi" w:hAnsiTheme="minorHAnsi" w:cstheme="minorHAnsi"/>
          <w:b/>
          <w:bCs/>
          <w:smallCaps/>
          <w:sz w:val="22"/>
          <w:szCs w:val="22"/>
        </w:rPr>
      </w:pPr>
      <w:r>
        <w:rPr>
          <w:rFonts w:asciiTheme="minorHAnsi" w:hAnsiTheme="minorHAnsi" w:cstheme="minorHAnsi"/>
          <w:b/>
          <w:bCs/>
          <w:smallCaps/>
          <w:sz w:val="22"/>
          <w:szCs w:val="22"/>
        </w:rPr>
        <w:t>miesto a termín dodávky predmetu zákazky</w:t>
      </w:r>
    </w:p>
    <w:p w14:paraId="278300A4" w14:textId="77777777" w:rsidR="009B05DD" w:rsidRDefault="009B05DD">
      <w:pPr>
        <w:pStyle w:val="Odsekzoznamu"/>
        <w:numPr>
          <w:ilvl w:val="0"/>
          <w:numId w:val="2"/>
        </w:numPr>
        <w:tabs>
          <w:tab w:val="right" w:leader="dot" w:pos="10080"/>
        </w:tabs>
        <w:suppressAutoHyphens w:val="0"/>
        <w:spacing w:before="200" w:after="0"/>
        <w:jc w:val="both"/>
        <w:rPr>
          <w:rFonts w:asciiTheme="minorHAnsi" w:hAnsiTheme="minorHAnsi" w:cstheme="minorHAnsi"/>
          <w:vanish/>
        </w:rPr>
      </w:pPr>
    </w:p>
    <w:p w14:paraId="67BC580F" w14:textId="77777777" w:rsidR="009B05DD" w:rsidRDefault="009B05DD">
      <w:pPr>
        <w:pStyle w:val="Odsekzoznamu"/>
        <w:numPr>
          <w:ilvl w:val="0"/>
          <w:numId w:val="2"/>
        </w:numPr>
        <w:tabs>
          <w:tab w:val="right" w:leader="dot" w:pos="10080"/>
        </w:tabs>
        <w:suppressAutoHyphens w:val="0"/>
        <w:spacing w:before="200" w:after="0"/>
        <w:jc w:val="both"/>
        <w:rPr>
          <w:rFonts w:asciiTheme="minorHAnsi" w:hAnsiTheme="minorHAnsi" w:cstheme="minorHAnsi"/>
          <w:vanish/>
        </w:rPr>
      </w:pPr>
    </w:p>
    <w:p w14:paraId="3F8B3867" w14:textId="77777777" w:rsidR="009B05DD" w:rsidRDefault="00663297">
      <w:pPr>
        <w:tabs>
          <w:tab w:val="left" w:pos="567"/>
          <w:tab w:val="left" w:leader="dot" w:pos="10034"/>
        </w:tabs>
        <w:ind w:left="567"/>
        <w:jc w:val="both"/>
        <w:rPr>
          <w:rFonts w:asciiTheme="minorHAnsi" w:hAnsiTheme="minorHAnsi" w:cstheme="minorHAnsi"/>
          <w:sz w:val="22"/>
          <w:szCs w:val="22"/>
        </w:rPr>
      </w:pPr>
      <w:r>
        <w:rPr>
          <w:rFonts w:asciiTheme="minorHAnsi" w:hAnsiTheme="minorHAnsi" w:cstheme="minorHAnsi"/>
          <w:sz w:val="22"/>
          <w:szCs w:val="22"/>
        </w:rPr>
        <w:t xml:space="preserve">5.1 Miesto dodávky predmetu zákazky: </w:t>
      </w:r>
    </w:p>
    <w:p w14:paraId="3EC7C523" w14:textId="77777777" w:rsidR="00B31E94" w:rsidRDefault="00B31E94" w:rsidP="00B31E94">
      <w:pPr>
        <w:tabs>
          <w:tab w:val="left" w:leader="dot" w:pos="10034"/>
        </w:tabs>
        <w:spacing w:line="276" w:lineRule="auto"/>
        <w:ind w:left="630" w:hanging="63"/>
        <w:jc w:val="both"/>
        <w:rPr>
          <w:rFonts w:asciiTheme="minorHAnsi" w:hAnsiTheme="minorHAnsi" w:cstheme="minorHAnsi"/>
          <w:sz w:val="22"/>
          <w:szCs w:val="22"/>
        </w:rPr>
      </w:pPr>
      <w:r w:rsidRPr="00520C7F">
        <w:rPr>
          <w:rFonts w:asciiTheme="minorHAnsi" w:hAnsiTheme="minorHAnsi" w:cstheme="minorHAnsi"/>
          <w:sz w:val="22"/>
          <w:szCs w:val="22"/>
        </w:rPr>
        <w:t>Mesto Nitra, ulice:</w:t>
      </w:r>
    </w:p>
    <w:p w14:paraId="008086D4" w14:textId="77777777" w:rsidR="00B31E94" w:rsidRDefault="00B31E94" w:rsidP="00B31E94">
      <w:pPr>
        <w:tabs>
          <w:tab w:val="left" w:leader="dot" w:pos="10034"/>
        </w:tabs>
        <w:spacing w:line="276" w:lineRule="auto"/>
        <w:ind w:left="630" w:hanging="63"/>
        <w:jc w:val="both"/>
        <w:rPr>
          <w:rFonts w:asciiTheme="minorHAnsi" w:hAnsiTheme="minorHAnsi" w:cstheme="minorHAnsi"/>
          <w:sz w:val="22"/>
          <w:szCs w:val="22"/>
        </w:rPr>
      </w:pPr>
      <w:r>
        <w:rPr>
          <w:rFonts w:asciiTheme="minorHAnsi" w:hAnsiTheme="minorHAnsi" w:cstheme="minorHAnsi"/>
          <w:sz w:val="22"/>
          <w:szCs w:val="22"/>
        </w:rPr>
        <w:t>1</w:t>
      </w:r>
      <w:r w:rsidRPr="00520C7F">
        <w:rPr>
          <w:rFonts w:asciiTheme="minorHAnsi" w:hAnsiTheme="minorHAnsi" w:cstheme="minorHAnsi"/>
          <w:sz w:val="22"/>
          <w:szCs w:val="22"/>
        </w:rPr>
        <w:t>ks kogeneračn</w:t>
      </w:r>
      <w:r>
        <w:rPr>
          <w:rFonts w:asciiTheme="minorHAnsi" w:hAnsiTheme="minorHAnsi" w:cstheme="minorHAnsi"/>
          <w:sz w:val="22"/>
          <w:szCs w:val="22"/>
        </w:rPr>
        <w:t>ej</w:t>
      </w:r>
      <w:r w:rsidRPr="00520C7F">
        <w:rPr>
          <w:rFonts w:asciiTheme="minorHAnsi" w:hAnsiTheme="minorHAnsi" w:cstheme="minorHAnsi"/>
          <w:sz w:val="22"/>
          <w:szCs w:val="22"/>
        </w:rPr>
        <w:t xml:space="preserve"> jednotk</w:t>
      </w:r>
      <w:r>
        <w:rPr>
          <w:rFonts w:asciiTheme="minorHAnsi" w:hAnsiTheme="minorHAnsi" w:cstheme="minorHAnsi"/>
          <w:sz w:val="22"/>
          <w:szCs w:val="22"/>
        </w:rPr>
        <w:t>y</w:t>
      </w:r>
      <w:r w:rsidRPr="00520C7F">
        <w:rPr>
          <w:rFonts w:asciiTheme="minorHAnsi" w:hAnsiTheme="minorHAnsi" w:cstheme="minorHAnsi"/>
          <w:sz w:val="22"/>
          <w:szCs w:val="22"/>
        </w:rPr>
        <w:t xml:space="preserve"> (max. 999 kW): Jurkovičova 400/15, </w:t>
      </w:r>
    </w:p>
    <w:p w14:paraId="5D5C037C" w14:textId="77777777" w:rsidR="00B31E94" w:rsidRDefault="00B31E94" w:rsidP="00B31E94">
      <w:pPr>
        <w:tabs>
          <w:tab w:val="left" w:leader="dot" w:pos="10034"/>
        </w:tabs>
        <w:spacing w:line="276" w:lineRule="auto"/>
        <w:ind w:left="630" w:hanging="63"/>
        <w:jc w:val="both"/>
        <w:rPr>
          <w:rFonts w:asciiTheme="minorHAnsi" w:hAnsiTheme="minorHAnsi" w:cstheme="minorHAnsi"/>
          <w:sz w:val="22"/>
          <w:szCs w:val="22"/>
        </w:rPr>
      </w:pPr>
      <w:r>
        <w:rPr>
          <w:rFonts w:asciiTheme="minorHAnsi" w:hAnsiTheme="minorHAnsi" w:cstheme="minorHAnsi"/>
          <w:sz w:val="22"/>
          <w:szCs w:val="22"/>
        </w:rPr>
        <w:t>1</w:t>
      </w:r>
      <w:r w:rsidRPr="00520C7F">
        <w:rPr>
          <w:rFonts w:asciiTheme="minorHAnsi" w:hAnsiTheme="minorHAnsi" w:cstheme="minorHAnsi"/>
          <w:sz w:val="22"/>
          <w:szCs w:val="22"/>
        </w:rPr>
        <w:t>ks kogeneračn</w:t>
      </w:r>
      <w:r>
        <w:rPr>
          <w:rFonts w:asciiTheme="minorHAnsi" w:hAnsiTheme="minorHAnsi" w:cstheme="minorHAnsi"/>
          <w:sz w:val="22"/>
          <w:szCs w:val="22"/>
        </w:rPr>
        <w:t>ej</w:t>
      </w:r>
      <w:r w:rsidRPr="00520C7F">
        <w:rPr>
          <w:rFonts w:asciiTheme="minorHAnsi" w:hAnsiTheme="minorHAnsi" w:cstheme="minorHAnsi"/>
          <w:sz w:val="22"/>
          <w:szCs w:val="22"/>
        </w:rPr>
        <w:t xml:space="preserve"> jednotk</w:t>
      </w:r>
      <w:r>
        <w:rPr>
          <w:rFonts w:asciiTheme="minorHAnsi" w:hAnsiTheme="minorHAnsi" w:cstheme="minorHAnsi"/>
          <w:sz w:val="22"/>
          <w:szCs w:val="22"/>
        </w:rPr>
        <w:t>y</w:t>
      </w:r>
      <w:r w:rsidRPr="00520C7F">
        <w:rPr>
          <w:rFonts w:asciiTheme="minorHAnsi" w:hAnsiTheme="minorHAnsi" w:cstheme="minorHAnsi"/>
          <w:sz w:val="22"/>
          <w:szCs w:val="22"/>
        </w:rPr>
        <w:t xml:space="preserve"> (max. 999 kW):</w:t>
      </w:r>
      <w:r>
        <w:rPr>
          <w:rFonts w:asciiTheme="minorHAnsi" w:hAnsiTheme="minorHAnsi" w:cstheme="minorHAnsi"/>
          <w:sz w:val="22"/>
          <w:szCs w:val="22"/>
        </w:rPr>
        <w:t xml:space="preserve"> </w:t>
      </w:r>
      <w:r w:rsidRPr="00520C7F">
        <w:rPr>
          <w:rFonts w:asciiTheme="minorHAnsi" w:hAnsiTheme="minorHAnsi" w:cstheme="minorHAnsi"/>
          <w:sz w:val="22"/>
          <w:szCs w:val="22"/>
        </w:rPr>
        <w:t xml:space="preserve">Čajkovského 435/42 </w:t>
      </w:r>
    </w:p>
    <w:p w14:paraId="10E488DE" w14:textId="77777777" w:rsidR="00B31E94" w:rsidRDefault="00B31E94" w:rsidP="00B31E94">
      <w:pPr>
        <w:tabs>
          <w:tab w:val="left" w:leader="dot" w:pos="10034"/>
        </w:tabs>
        <w:spacing w:line="276" w:lineRule="auto"/>
        <w:ind w:left="630" w:hanging="63"/>
        <w:jc w:val="both"/>
        <w:rPr>
          <w:rFonts w:asciiTheme="minorHAnsi" w:hAnsiTheme="minorHAnsi" w:cstheme="minorHAnsi"/>
          <w:sz w:val="22"/>
          <w:szCs w:val="22"/>
        </w:rPr>
      </w:pPr>
      <w:r>
        <w:rPr>
          <w:rFonts w:asciiTheme="minorHAnsi" w:hAnsiTheme="minorHAnsi" w:cstheme="minorHAnsi"/>
          <w:sz w:val="22"/>
          <w:szCs w:val="22"/>
        </w:rPr>
        <w:t>1</w:t>
      </w:r>
      <w:r w:rsidRPr="00520C7F">
        <w:rPr>
          <w:rFonts w:asciiTheme="minorHAnsi" w:hAnsiTheme="minorHAnsi" w:cstheme="minorHAnsi"/>
          <w:sz w:val="22"/>
          <w:szCs w:val="22"/>
        </w:rPr>
        <w:t>ks kogeneračn</w:t>
      </w:r>
      <w:r>
        <w:rPr>
          <w:rFonts w:asciiTheme="minorHAnsi" w:hAnsiTheme="minorHAnsi" w:cstheme="minorHAnsi"/>
          <w:sz w:val="22"/>
          <w:szCs w:val="22"/>
        </w:rPr>
        <w:t>ej</w:t>
      </w:r>
      <w:r w:rsidRPr="00520C7F">
        <w:rPr>
          <w:rFonts w:asciiTheme="minorHAnsi" w:hAnsiTheme="minorHAnsi" w:cstheme="minorHAnsi"/>
          <w:sz w:val="22"/>
          <w:szCs w:val="22"/>
        </w:rPr>
        <w:t xml:space="preserve"> jednotk</w:t>
      </w:r>
      <w:r>
        <w:rPr>
          <w:rFonts w:asciiTheme="minorHAnsi" w:hAnsiTheme="minorHAnsi" w:cstheme="minorHAnsi"/>
          <w:sz w:val="22"/>
          <w:szCs w:val="22"/>
        </w:rPr>
        <w:t>y</w:t>
      </w:r>
      <w:r w:rsidRPr="00520C7F">
        <w:rPr>
          <w:rFonts w:asciiTheme="minorHAnsi" w:hAnsiTheme="minorHAnsi" w:cstheme="minorHAnsi"/>
          <w:sz w:val="22"/>
          <w:szCs w:val="22"/>
        </w:rPr>
        <w:t xml:space="preserve"> (max. 999 kW):</w:t>
      </w:r>
      <w:r>
        <w:rPr>
          <w:rFonts w:asciiTheme="minorHAnsi" w:hAnsiTheme="minorHAnsi" w:cstheme="minorHAnsi"/>
          <w:sz w:val="22"/>
          <w:szCs w:val="22"/>
        </w:rPr>
        <w:t xml:space="preserve"> </w:t>
      </w:r>
      <w:r w:rsidRPr="00520C7F">
        <w:rPr>
          <w:rFonts w:asciiTheme="minorHAnsi" w:hAnsiTheme="minorHAnsi" w:cstheme="minorHAnsi"/>
          <w:sz w:val="22"/>
          <w:szCs w:val="22"/>
        </w:rPr>
        <w:t>Novomeského 511/77</w:t>
      </w:r>
    </w:p>
    <w:p w14:paraId="36DD55FE" w14:textId="1B15081A" w:rsidR="00B31E94" w:rsidRPr="00520C7F" w:rsidRDefault="00B31E94" w:rsidP="00B31E94">
      <w:pPr>
        <w:tabs>
          <w:tab w:val="left" w:leader="dot" w:pos="10034"/>
        </w:tabs>
        <w:spacing w:line="276" w:lineRule="auto"/>
        <w:ind w:left="630" w:hanging="63"/>
        <w:jc w:val="both"/>
        <w:rPr>
          <w:rFonts w:asciiTheme="minorHAnsi" w:hAnsiTheme="minorHAnsi" w:cstheme="minorHAnsi"/>
          <w:sz w:val="22"/>
          <w:szCs w:val="22"/>
        </w:rPr>
      </w:pPr>
      <w:r w:rsidRPr="00520C7F">
        <w:rPr>
          <w:rFonts w:asciiTheme="minorHAnsi" w:hAnsiTheme="minorHAnsi" w:cstheme="minorHAnsi"/>
          <w:sz w:val="22"/>
          <w:szCs w:val="22"/>
        </w:rPr>
        <w:t>1ks kogeneračnej jednotky (max. 800kW): Zvolenská 4</w:t>
      </w:r>
    </w:p>
    <w:p w14:paraId="1992ACE7" w14:textId="3FA063E7" w:rsidR="009B05DD" w:rsidRDefault="009B05DD">
      <w:pPr>
        <w:tabs>
          <w:tab w:val="left" w:pos="567"/>
          <w:tab w:val="left" w:leader="dot" w:pos="10034"/>
        </w:tabs>
        <w:spacing w:line="276" w:lineRule="auto"/>
        <w:ind w:left="567"/>
        <w:rPr>
          <w:rFonts w:asciiTheme="minorHAnsi" w:hAnsiTheme="minorHAnsi" w:cstheme="minorHAnsi"/>
          <w:sz w:val="22"/>
          <w:szCs w:val="22"/>
        </w:rPr>
      </w:pPr>
    </w:p>
    <w:p w14:paraId="07255FA0" w14:textId="79660917" w:rsidR="00A27AAF" w:rsidRPr="008C0713" w:rsidRDefault="00A27AAF" w:rsidP="00380106">
      <w:pPr>
        <w:tabs>
          <w:tab w:val="left" w:pos="567"/>
          <w:tab w:val="left" w:leader="dot" w:pos="10034"/>
        </w:tabs>
        <w:spacing w:line="276" w:lineRule="auto"/>
        <w:ind w:left="567"/>
        <w:jc w:val="both"/>
        <w:rPr>
          <w:rFonts w:asciiTheme="minorHAnsi" w:hAnsiTheme="minorHAnsi" w:cstheme="minorHAnsi"/>
          <w:color w:val="000000" w:themeColor="text1"/>
          <w:sz w:val="22"/>
          <w:szCs w:val="22"/>
        </w:rPr>
      </w:pPr>
      <w:r w:rsidRPr="008C0713">
        <w:rPr>
          <w:rFonts w:asciiTheme="minorHAnsi" w:hAnsiTheme="minorHAnsi" w:cstheme="minorHAnsi"/>
          <w:color w:val="000000" w:themeColor="text1"/>
          <w:sz w:val="22"/>
          <w:szCs w:val="22"/>
        </w:rPr>
        <w:t>Z dôvodu vykonania rekonštrukčných prác na jednotlivých budovách plynových kotolní je v rámci projektovej dokumentácia presne špecifikované priestorové umiestnenia KGJ a tiež maximálne možné rozmery jednotlivých častí zariadenia. Presná špecifikácia je uvedená v</w:t>
      </w:r>
      <w:r w:rsidR="004E4F26" w:rsidRPr="008C0713">
        <w:rPr>
          <w:rFonts w:asciiTheme="minorHAnsi" w:hAnsiTheme="minorHAnsi" w:cstheme="minorHAnsi"/>
          <w:color w:val="000000" w:themeColor="text1"/>
          <w:sz w:val="22"/>
          <w:szCs w:val="22"/>
        </w:rPr>
        <w:t> P</w:t>
      </w:r>
      <w:r w:rsidRPr="008C0713">
        <w:rPr>
          <w:rFonts w:asciiTheme="minorHAnsi" w:hAnsiTheme="minorHAnsi" w:cstheme="minorHAnsi"/>
          <w:color w:val="000000" w:themeColor="text1"/>
          <w:sz w:val="22"/>
          <w:szCs w:val="22"/>
        </w:rPr>
        <w:t>rílohe</w:t>
      </w:r>
      <w:r w:rsidR="004E4F26" w:rsidRPr="008C0713">
        <w:rPr>
          <w:rFonts w:asciiTheme="minorHAnsi" w:hAnsiTheme="minorHAnsi" w:cstheme="minorHAnsi"/>
          <w:color w:val="000000" w:themeColor="text1"/>
          <w:sz w:val="22"/>
          <w:szCs w:val="22"/>
        </w:rPr>
        <w:t xml:space="preserve"> č. 1</w:t>
      </w:r>
      <w:r w:rsidR="00746D0E">
        <w:rPr>
          <w:rFonts w:asciiTheme="minorHAnsi" w:hAnsiTheme="minorHAnsi" w:cstheme="minorHAnsi"/>
          <w:color w:val="000000" w:themeColor="text1"/>
          <w:sz w:val="22"/>
          <w:szCs w:val="22"/>
        </w:rPr>
        <w:t>B</w:t>
      </w:r>
      <w:r w:rsidR="008C0713">
        <w:rPr>
          <w:rFonts w:asciiTheme="minorHAnsi" w:hAnsiTheme="minorHAnsi" w:cstheme="minorHAnsi"/>
          <w:color w:val="000000" w:themeColor="text1"/>
          <w:sz w:val="22"/>
          <w:szCs w:val="22"/>
        </w:rPr>
        <w:t xml:space="preserve"> - </w:t>
      </w:r>
      <w:r w:rsidRPr="008C0713">
        <w:rPr>
          <w:rFonts w:asciiTheme="minorHAnsi" w:hAnsiTheme="minorHAnsi" w:cstheme="minorHAnsi"/>
          <w:color w:val="000000" w:themeColor="text1"/>
          <w:sz w:val="22"/>
          <w:szCs w:val="22"/>
        </w:rPr>
        <w:t xml:space="preserve">výkresová dokumentácia </w:t>
      </w:r>
      <w:r w:rsidR="006B3C7B" w:rsidRPr="008C0713">
        <w:rPr>
          <w:rFonts w:asciiTheme="minorHAnsi" w:hAnsiTheme="minorHAnsi" w:cstheme="minorHAnsi"/>
          <w:color w:val="000000" w:themeColor="text1"/>
          <w:sz w:val="22"/>
          <w:szCs w:val="22"/>
        </w:rPr>
        <w:t>pôdorys jednotlivých častí budovy.</w:t>
      </w:r>
    </w:p>
    <w:p w14:paraId="4C83BB5A" w14:textId="77777777" w:rsidR="00A27AAF" w:rsidRDefault="00A27AAF">
      <w:pPr>
        <w:tabs>
          <w:tab w:val="left" w:pos="567"/>
          <w:tab w:val="left" w:leader="dot" w:pos="10034"/>
        </w:tabs>
        <w:spacing w:line="276" w:lineRule="auto"/>
        <w:ind w:left="567"/>
        <w:rPr>
          <w:rFonts w:asciiTheme="minorHAnsi" w:hAnsiTheme="minorHAnsi" w:cstheme="minorHAnsi"/>
          <w:sz w:val="22"/>
          <w:szCs w:val="22"/>
        </w:rPr>
      </w:pPr>
    </w:p>
    <w:p w14:paraId="2AFFEBE4" w14:textId="77777777" w:rsidR="009B05DD" w:rsidRDefault="00663297">
      <w:pPr>
        <w:tabs>
          <w:tab w:val="left" w:pos="567"/>
          <w:tab w:val="left" w:leader="dot" w:pos="10034"/>
        </w:tabs>
        <w:spacing w:line="276" w:lineRule="auto"/>
        <w:ind w:left="567"/>
        <w:rPr>
          <w:rFonts w:asciiTheme="minorHAnsi" w:hAnsiTheme="minorHAnsi" w:cstheme="minorHAnsi"/>
          <w:sz w:val="22"/>
          <w:szCs w:val="22"/>
        </w:rPr>
      </w:pPr>
      <w:r>
        <w:rPr>
          <w:rFonts w:asciiTheme="minorHAnsi" w:hAnsiTheme="minorHAnsi" w:cstheme="minorHAnsi"/>
          <w:sz w:val="22"/>
          <w:szCs w:val="22"/>
        </w:rPr>
        <w:t>5.2   Termín dodávky predmetu zákazky:</w:t>
      </w:r>
      <w:r>
        <w:rPr>
          <w:rFonts w:asciiTheme="minorHAnsi" w:hAnsiTheme="minorHAnsi" w:cstheme="minorHAnsi"/>
          <w:i/>
          <w:iCs/>
          <w:sz w:val="22"/>
          <w:szCs w:val="22"/>
        </w:rPr>
        <w:t xml:space="preserve"> </w:t>
      </w:r>
    </w:p>
    <w:p w14:paraId="370958BA" w14:textId="77777777" w:rsidR="009B05DD" w:rsidRDefault="00663297">
      <w:pPr>
        <w:tabs>
          <w:tab w:val="left" w:pos="567"/>
          <w:tab w:val="left" w:pos="1080"/>
          <w:tab w:val="left" w:pos="3420"/>
          <w:tab w:val="left" w:leader="dot" w:pos="10034"/>
        </w:tabs>
        <w:spacing w:line="276" w:lineRule="auto"/>
        <w:ind w:left="567"/>
        <w:jc w:val="both"/>
        <w:rPr>
          <w:rFonts w:asciiTheme="minorHAnsi" w:hAnsiTheme="minorHAnsi" w:cstheme="minorHAnsi"/>
          <w:sz w:val="22"/>
          <w:szCs w:val="22"/>
        </w:rPr>
      </w:pPr>
      <w:r>
        <w:rPr>
          <w:rFonts w:asciiTheme="minorHAnsi" w:hAnsiTheme="minorHAnsi" w:cstheme="minorHAnsi"/>
          <w:sz w:val="22"/>
          <w:szCs w:val="22"/>
        </w:rPr>
        <w:t>Potenciálny dodávateľ stanoví v rámci svojej ponuky predloženej v rámci prieskumu trhu realizovaného za účelom určenia predpokladanej hodnoty zákazky, aj dĺžku dodacej doby (lehoty dodania) predmetu zákazky. Bližšie informácie ohľadne vypĺňania lehoty dodania sú popísané v Prílohe č. 3 – Návod, pokyny, inštrukcie pre vypĺňanie špecifikácie predmetu zákazky a kalkulácie ceny, ktorá je neoddeliteľnou súčasťou tejto výzvy.</w:t>
      </w:r>
    </w:p>
    <w:p w14:paraId="7C9DBBAC" w14:textId="77777777" w:rsidR="009B05DD" w:rsidRDefault="00663297">
      <w:pPr>
        <w:numPr>
          <w:ilvl w:val="0"/>
          <w:numId w:val="1"/>
        </w:numPr>
        <w:tabs>
          <w:tab w:val="clear" w:pos="720"/>
        </w:tabs>
        <w:spacing w:before="360" w:line="276" w:lineRule="auto"/>
        <w:ind w:left="539" w:hanging="539"/>
        <w:jc w:val="both"/>
        <w:rPr>
          <w:rFonts w:asciiTheme="minorHAnsi" w:hAnsiTheme="minorHAnsi" w:cstheme="minorHAnsi"/>
          <w:b/>
          <w:bCs/>
          <w:smallCaps/>
          <w:sz w:val="22"/>
          <w:szCs w:val="22"/>
        </w:rPr>
      </w:pPr>
      <w:r>
        <w:rPr>
          <w:rFonts w:asciiTheme="minorHAnsi" w:hAnsiTheme="minorHAnsi" w:cstheme="minorHAnsi"/>
          <w:b/>
          <w:bCs/>
          <w:smallCaps/>
          <w:sz w:val="22"/>
          <w:szCs w:val="22"/>
        </w:rPr>
        <w:t>zdroj finančných prostriedkov</w:t>
      </w:r>
    </w:p>
    <w:p w14:paraId="4A35A919" w14:textId="6FBA1CA3" w:rsidR="009B05DD" w:rsidRDefault="00B31E94">
      <w:pPr>
        <w:pStyle w:val="Odsekzoznamu"/>
        <w:ind w:left="540"/>
        <w:jc w:val="both"/>
        <w:rPr>
          <w:rFonts w:asciiTheme="minorHAnsi" w:hAnsiTheme="minorHAnsi" w:cstheme="minorHAnsi"/>
          <w:color w:val="000000"/>
        </w:rPr>
      </w:pPr>
      <w:r w:rsidRPr="00B31E94">
        <w:rPr>
          <w:rFonts w:cstheme="minorHAnsi"/>
        </w:rPr>
        <w:t>Predmet zákazky bude financovaný zo zdrojov z fondov Európskej únie a z vlastných zdrojov zadávateľa. Operačný program: Operačný program Kvalita životného prostredia. Kód výzvy: OPKZP-PO4-SC451-2019-60 (60. výzva na predkladanie ŽoNFP zameraná na výstavbu, rekonštrukciu a modernizáciu zariadení na výrobu elektriny a tepla vysoko účinnou kombinovanou výrobou s maximálnym tepelným príkonom 20 MW)</w:t>
      </w:r>
    </w:p>
    <w:p w14:paraId="07A5086A" w14:textId="77777777" w:rsidR="009B05DD" w:rsidRDefault="00663297">
      <w:pPr>
        <w:numPr>
          <w:ilvl w:val="0"/>
          <w:numId w:val="1"/>
        </w:numPr>
        <w:tabs>
          <w:tab w:val="clear" w:pos="720"/>
        </w:tabs>
        <w:spacing w:before="360" w:line="276" w:lineRule="auto"/>
        <w:ind w:left="539" w:hanging="539"/>
        <w:jc w:val="both"/>
        <w:rPr>
          <w:rFonts w:asciiTheme="minorHAnsi" w:hAnsiTheme="minorHAnsi" w:cstheme="minorHAnsi"/>
          <w:b/>
          <w:bCs/>
          <w:smallCaps/>
          <w:sz w:val="22"/>
          <w:szCs w:val="22"/>
        </w:rPr>
      </w:pPr>
      <w:r>
        <w:rPr>
          <w:rFonts w:asciiTheme="minorHAnsi" w:hAnsiTheme="minorHAnsi" w:cstheme="minorHAnsi"/>
          <w:b/>
          <w:bCs/>
          <w:smallCaps/>
          <w:sz w:val="22"/>
          <w:szCs w:val="22"/>
        </w:rPr>
        <w:t>druh zákazky</w:t>
      </w:r>
    </w:p>
    <w:p w14:paraId="6140864D" w14:textId="77777777" w:rsidR="009B05DD" w:rsidRDefault="009B05DD">
      <w:pPr>
        <w:pStyle w:val="Odsekzoznamu"/>
        <w:numPr>
          <w:ilvl w:val="0"/>
          <w:numId w:val="2"/>
        </w:numPr>
        <w:tabs>
          <w:tab w:val="right" w:leader="dot" w:pos="10080"/>
        </w:tabs>
        <w:suppressAutoHyphens w:val="0"/>
        <w:spacing w:before="200" w:after="0"/>
        <w:jc w:val="both"/>
        <w:rPr>
          <w:rFonts w:asciiTheme="minorHAnsi" w:hAnsiTheme="minorHAnsi" w:cstheme="minorHAnsi"/>
          <w:vanish/>
        </w:rPr>
      </w:pPr>
    </w:p>
    <w:p w14:paraId="036D0FDE" w14:textId="77777777" w:rsidR="009B05DD" w:rsidRDefault="009B05DD">
      <w:pPr>
        <w:pStyle w:val="Odsekzoznamu"/>
        <w:numPr>
          <w:ilvl w:val="0"/>
          <w:numId w:val="2"/>
        </w:numPr>
        <w:tabs>
          <w:tab w:val="right" w:leader="dot" w:pos="10080"/>
        </w:tabs>
        <w:suppressAutoHyphens w:val="0"/>
        <w:spacing w:before="200" w:after="0"/>
        <w:jc w:val="both"/>
        <w:rPr>
          <w:rFonts w:asciiTheme="minorHAnsi" w:hAnsiTheme="minorHAnsi" w:cstheme="minorHAnsi"/>
          <w:vanish/>
        </w:rPr>
      </w:pPr>
    </w:p>
    <w:p w14:paraId="0A066D9A" w14:textId="77777777" w:rsidR="009B05DD" w:rsidRDefault="00663297">
      <w:pPr>
        <w:tabs>
          <w:tab w:val="left" w:pos="284"/>
          <w:tab w:val="left" w:leader="dot" w:pos="10034"/>
        </w:tabs>
        <w:spacing w:line="276" w:lineRule="auto"/>
        <w:ind w:left="357"/>
        <w:jc w:val="both"/>
        <w:rPr>
          <w:rFonts w:asciiTheme="minorHAnsi" w:hAnsiTheme="minorHAnsi" w:cstheme="minorHAnsi"/>
          <w:sz w:val="22"/>
          <w:szCs w:val="22"/>
        </w:rPr>
      </w:pPr>
      <w:r>
        <w:rPr>
          <w:rFonts w:asciiTheme="minorHAnsi" w:hAnsiTheme="minorHAnsi" w:cstheme="minorHAnsi"/>
          <w:sz w:val="22"/>
          <w:szCs w:val="22"/>
        </w:rPr>
        <w:t xml:space="preserve">    Zákazka na dodanie tovaru.</w:t>
      </w:r>
    </w:p>
    <w:p w14:paraId="33A75808" w14:textId="77777777" w:rsidR="009B05DD" w:rsidRDefault="00663297">
      <w:pPr>
        <w:numPr>
          <w:ilvl w:val="0"/>
          <w:numId w:val="1"/>
        </w:numPr>
        <w:tabs>
          <w:tab w:val="clear" w:pos="720"/>
        </w:tabs>
        <w:spacing w:before="360" w:line="276" w:lineRule="auto"/>
        <w:ind w:left="539" w:hanging="539"/>
        <w:jc w:val="both"/>
        <w:rPr>
          <w:rFonts w:asciiTheme="minorHAnsi" w:hAnsiTheme="minorHAnsi" w:cstheme="minorHAnsi"/>
          <w:b/>
          <w:bCs/>
          <w:smallCaps/>
          <w:sz w:val="22"/>
          <w:szCs w:val="22"/>
        </w:rPr>
      </w:pPr>
      <w:r>
        <w:rPr>
          <w:rFonts w:asciiTheme="minorHAnsi" w:hAnsiTheme="minorHAnsi" w:cstheme="minorHAnsi"/>
          <w:b/>
          <w:bCs/>
          <w:smallCaps/>
          <w:sz w:val="22"/>
          <w:szCs w:val="22"/>
        </w:rPr>
        <w:t xml:space="preserve">lehota viazanosti ponuky </w:t>
      </w:r>
    </w:p>
    <w:p w14:paraId="35E8EF64" w14:textId="77777777" w:rsidR="009B05DD" w:rsidRDefault="009B05DD">
      <w:pPr>
        <w:pStyle w:val="Odsekzoznamu"/>
        <w:numPr>
          <w:ilvl w:val="0"/>
          <w:numId w:val="3"/>
        </w:numPr>
        <w:tabs>
          <w:tab w:val="right" w:leader="dot" w:pos="10080"/>
        </w:tabs>
        <w:suppressAutoHyphens w:val="0"/>
        <w:spacing w:before="200" w:after="0"/>
        <w:jc w:val="both"/>
        <w:rPr>
          <w:rFonts w:asciiTheme="minorHAnsi" w:hAnsiTheme="minorHAnsi" w:cstheme="minorHAnsi"/>
          <w:vanish/>
        </w:rPr>
      </w:pPr>
    </w:p>
    <w:p w14:paraId="4434A9EB" w14:textId="77777777" w:rsidR="009B05DD" w:rsidRDefault="00663297">
      <w:pPr>
        <w:tabs>
          <w:tab w:val="left" w:pos="-284"/>
        </w:tabs>
        <w:spacing w:line="276" w:lineRule="auto"/>
        <w:ind w:left="567"/>
        <w:jc w:val="both"/>
        <w:rPr>
          <w:rFonts w:asciiTheme="minorHAnsi" w:hAnsiTheme="minorHAnsi" w:cstheme="minorHAnsi"/>
          <w:sz w:val="22"/>
          <w:szCs w:val="22"/>
        </w:rPr>
      </w:pPr>
      <w:r>
        <w:rPr>
          <w:rFonts w:asciiTheme="minorHAnsi" w:eastAsia="Calibri" w:hAnsiTheme="minorHAnsi" w:cstheme="minorHAnsi"/>
          <w:sz w:val="22"/>
          <w:szCs w:val="22"/>
          <w:lang w:eastAsia="en-US"/>
        </w:rPr>
        <w:t xml:space="preserve">Predložená ponuka je viazaná do </w:t>
      </w:r>
      <w:r w:rsidRPr="006B3C7B">
        <w:rPr>
          <w:rFonts w:asciiTheme="minorHAnsi" w:hAnsiTheme="minorHAnsi" w:cstheme="minorHAnsi"/>
          <w:sz w:val="22"/>
          <w:szCs w:val="22"/>
        </w:rPr>
        <w:t>31.12.2021</w:t>
      </w:r>
    </w:p>
    <w:p w14:paraId="33676700" w14:textId="77777777" w:rsidR="009B05DD" w:rsidRDefault="00663297">
      <w:pPr>
        <w:numPr>
          <w:ilvl w:val="0"/>
          <w:numId w:val="1"/>
        </w:numPr>
        <w:tabs>
          <w:tab w:val="clear" w:pos="720"/>
          <w:tab w:val="left" w:pos="567"/>
        </w:tabs>
        <w:spacing w:before="360" w:line="276" w:lineRule="auto"/>
        <w:ind w:right="-23" w:hanging="720"/>
        <w:rPr>
          <w:rFonts w:asciiTheme="minorHAnsi" w:hAnsiTheme="minorHAnsi" w:cstheme="minorHAnsi"/>
          <w:smallCaps/>
          <w:sz w:val="22"/>
          <w:szCs w:val="22"/>
        </w:rPr>
      </w:pPr>
      <w:r>
        <w:rPr>
          <w:rFonts w:asciiTheme="minorHAnsi" w:hAnsiTheme="minorHAnsi" w:cstheme="minorHAnsi"/>
          <w:b/>
          <w:bCs/>
          <w:smallCaps/>
          <w:sz w:val="22"/>
          <w:szCs w:val="22"/>
        </w:rPr>
        <w:t>obh</w:t>
      </w:r>
      <w:r>
        <w:rPr>
          <w:rFonts w:asciiTheme="minorHAnsi" w:hAnsiTheme="minorHAnsi" w:cstheme="minorHAnsi"/>
          <w:b/>
          <w:bCs/>
          <w:smallCaps/>
          <w:spacing w:val="1"/>
          <w:sz w:val="22"/>
          <w:szCs w:val="22"/>
        </w:rPr>
        <w:t>l</w:t>
      </w:r>
      <w:r>
        <w:rPr>
          <w:rFonts w:asciiTheme="minorHAnsi" w:hAnsiTheme="minorHAnsi" w:cstheme="minorHAnsi"/>
          <w:b/>
          <w:bCs/>
          <w:smallCaps/>
          <w:sz w:val="22"/>
          <w:szCs w:val="22"/>
        </w:rPr>
        <w:t>iadka</w:t>
      </w:r>
      <w:r>
        <w:rPr>
          <w:rFonts w:asciiTheme="minorHAnsi" w:hAnsiTheme="minorHAnsi" w:cstheme="minorHAnsi"/>
          <w:b/>
          <w:bCs/>
          <w:smallCaps/>
          <w:spacing w:val="-2"/>
          <w:sz w:val="22"/>
          <w:szCs w:val="22"/>
        </w:rPr>
        <w:t xml:space="preserve"> </w:t>
      </w:r>
      <w:r>
        <w:rPr>
          <w:rFonts w:asciiTheme="minorHAnsi" w:hAnsiTheme="minorHAnsi" w:cstheme="minorHAnsi"/>
          <w:b/>
          <w:bCs/>
          <w:smallCaps/>
          <w:spacing w:val="3"/>
          <w:sz w:val="22"/>
          <w:szCs w:val="22"/>
        </w:rPr>
        <w:t>m</w:t>
      </w:r>
      <w:r>
        <w:rPr>
          <w:rFonts w:asciiTheme="minorHAnsi" w:hAnsiTheme="minorHAnsi" w:cstheme="minorHAnsi"/>
          <w:b/>
          <w:bCs/>
          <w:smallCaps/>
          <w:sz w:val="22"/>
          <w:szCs w:val="22"/>
        </w:rPr>
        <w:t>iesta dodávky pr</w:t>
      </w:r>
      <w:r>
        <w:rPr>
          <w:rFonts w:asciiTheme="minorHAnsi" w:hAnsiTheme="minorHAnsi" w:cstheme="minorHAnsi"/>
          <w:b/>
          <w:bCs/>
          <w:smallCaps/>
          <w:spacing w:val="-1"/>
          <w:sz w:val="22"/>
          <w:szCs w:val="22"/>
        </w:rPr>
        <w:t>e</w:t>
      </w:r>
      <w:r>
        <w:rPr>
          <w:rFonts w:asciiTheme="minorHAnsi" w:hAnsiTheme="minorHAnsi" w:cstheme="minorHAnsi"/>
          <w:b/>
          <w:bCs/>
          <w:smallCaps/>
          <w:spacing w:val="-2"/>
          <w:sz w:val="22"/>
          <w:szCs w:val="22"/>
        </w:rPr>
        <w:t>d</w:t>
      </w:r>
      <w:r>
        <w:rPr>
          <w:rFonts w:asciiTheme="minorHAnsi" w:hAnsiTheme="minorHAnsi" w:cstheme="minorHAnsi"/>
          <w:b/>
          <w:bCs/>
          <w:smallCaps/>
          <w:spacing w:val="3"/>
          <w:sz w:val="22"/>
          <w:szCs w:val="22"/>
        </w:rPr>
        <w:t>m</w:t>
      </w:r>
      <w:r>
        <w:rPr>
          <w:rFonts w:asciiTheme="minorHAnsi" w:hAnsiTheme="minorHAnsi" w:cstheme="minorHAnsi"/>
          <w:b/>
          <w:bCs/>
          <w:smallCaps/>
          <w:spacing w:val="-1"/>
          <w:sz w:val="22"/>
          <w:szCs w:val="22"/>
        </w:rPr>
        <w:t>e</w:t>
      </w:r>
      <w:r>
        <w:rPr>
          <w:rFonts w:asciiTheme="minorHAnsi" w:hAnsiTheme="minorHAnsi" w:cstheme="minorHAnsi"/>
          <w:b/>
          <w:bCs/>
          <w:smallCaps/>
          <w:sz w:val="22"/>
          <w:szCs w:val="22"/>
        </w:rPr>
        <w:t>tu</w:t>
      </w:r>
      <w:r>
        <w:rPr>
          <w:rFonts w:asciiTheme="minorHAnsi" w:hAnsiTheme="minorHAnsi" w:cstheme="minorHAnsi"/>
          <w:b/>
          <w:bCs/>
          <w:smallCaps/>
          <w:spacing w:val="1"/>
          <w:sz w:val="22"/>
          <w:szCs w:val="22"/>
        </w:rPr>
        <w:t xml:space="preserve"> </w:t>
      </w:r>
      <w:r>
        <w:rPr>
          <w:rFonts w:asciiTheme="minorHAnsi" w:hAnsiTheme="minorHAnsi" w:cstheme="minorHAnsi"/>
          <w:b/>
          <w:bCs/>
          <w:smallCaps/>
          <w:sz w:val="22"/>
          <w:szCs w:val="22"/>
        </w:rPr>
        <w:t>zák</w:t>
      </w:r>
      <w:r>
        <w:rPr>
          <w:rFonts w:asciiTheme="minorHAnsi" w:hAnsiTheme="minorHAnsi" w:cstheme="minorHAnsi"/>
          <w:b/>
          <w:bCs/>
          <w:smallCaps/>
          <w:spacing w:val="-2"/>
          <w:sz w:val="22"/>
          <w:szCs w:val="22"/>
        </w:rPr>
        <w:t>a</w:t>
      </w:r>
      <w:r>
        <w:rPr>
          <w:rFonts w:asciiTheme="minorHAnsi" w:hAnsiTheme="minorHAnsi" w:cstheme="minorHAnsi"/>
          <w:b/>
          <w:bCs/>
          <w:smallCaps/>
          <w:sz w:val="22"/>
          <w:szCs w:val="22"/>
        </w:rPr>
        <w:t>zky</w:t>
      </w:r>
    </w:p>
    <w:p w14:paraId="20E7418B" w14:textId="1F360230" w:rsidR="009B05DD" w:rsidRPr="00B31E94" w:rsidRDefault="00663297">
      <w:pPr>
        <w:spacing w:line="276" w:lineRule="auto"/>
        <w:ind w:left="567" w:right="-20"/>
        <w:jc w:val="both"/>
        <w:rPr>
          <w:rFonts w:asciiTheme="minorHAnsi" w:hAnsiTheme="minorHAnsi" w:cstheme="minorHAnsi"/>
          <w:sz w:val="22"/>
          <w:szCs w:val="22"/>
        </w:rPr>
      </w:pPr>
      <w:r w:rsidRPr="00B31E94">
        <w:rPr>
          <w:rFonts w:asciiTheme="minorHAnsi" w:hAnsiTheme="minorHAnsi" w:cstheme="minorHAnsi"/>
          <w:position w:val="-1"/>
          <w:sz w:val="22"/>
          <w:szCs w:val="22"/>
        </w:rPr>
        <w:t>Obhliadka</w:t>
      </w:r>
      <w:r w:rsidRPr="00B31E94">
        <w:rPr>
          <w:rFonts w:asciiTheme="minorHAnsi" w:hAnsiTheme="minorHAnsi" w:cstheme="minorHAnsi"/>
          <w:spacing w:val="-1"/>
          <w:position w:val="-1"/>
          <w:sz w:val="22"/>
          <w:szCs w:val="22"/>
        </w:rPr>
        <w:t xml:space="preserve"> </w:t>
      </w:r>
      <w:r w:rsidRPr="00B31E94">
        <w:rPr>
          <w:rFonts w:asciiTheme="minorHAnsi" w:hAnsiTheme="minorHAnsi" w:cstheme="minorHAnsi"/>
          <w:position w:val="-1"/>
          <w:sz w:val="22"/>
          <w:szCs w:val="22"/>
        </w:rPr>
        <w:t>m</w:t>
      </w:r>
      <w:r w:rsidRPr="00B31E94">
        <w:rPr>
          <w:rFonts w:asciiTheme="minorHAnsi" w:hAnsiTheme="minorHAnsi" w:cstheme="minorHAnsi"/>
          <w:spacing w:val="1"/>
          <w:position w:val="-1"/>
          <w:sz w:val="22"/>
          <w:szCs w:val="22"/>
        </w:rPr>
        <w:t>i</w:t>
      </w:r>
      <w:r w:rsidRPr="00B31E94">
        <w:rPr>
          <w:rFonts w:asciiTheme="minorHAnsi" w:hAnsiTheme="minorHAnsi" w:cstheme="minorHAnsi"/>
          <w:spacing w:val="-1"/>
          <w:position w:val="-1"/>
          <w:sz w:val="22"/>
          <w:szCs w:val="22"/>
        </w:rPr>
        <w:t>e</w:t>
      </w:r>
      <w:r w:rsidRPr="00B31E94">
        <w:rPr>
          <w:rFonts w:asciiTheme="minorHAnsi" w:hAnsiTheme="minorHAnsi" w:cstheme="minorHAnsi"/>
          <w:position w:val="-1"/>
          <w:sz w:val="22"/>
          <w:szCs w:val="22"/>
        </w:rPr>
        <w:t>sta dodávky</w:t>
      </w:r>
      <w:r w:rsidRPr="00B31E94">
        <w:rPr>
          <w:rFonts w:asciiTheme="minorHAnsi" w:hAnsiTheme="minorHAnsi" w:cstheme="minorHAnsi"/>
          <w:spacing w:val="-1"/>
          <w:position w:val="-1"/>
          <w:sz w:val="22"/>
          <w:szCs w:val="22"/>
        </w:rPr>
        <w:t xml:space="preserve"> </w:t>
      </w:r>
      <w:r w:rsidRPr="00B31E94">
        <w:rPr>
          <w:rFonts w:asciiTheme="minorHAnsi" w:hAnsiTheme="minorHAnsi" w:cstheme="minorHAnsi"/>
          <w:position w:val="-1"/>
          <w:sz w:val="22"/>
          <w:szCs w:val="22"/>
        </w:rPr>
        <w:t>pr</w:t>
      </w:r>
      <w:r w:rsidRPr="00B31E94">
        <w:rPr>
          <w:rFonts w:asciiTheme="minorHAnsi" w:hAnsiTheme="minorHAnsi" w:cstheme="minorHAnsi"/>
          <w:spacing w:val="-2"/>
          <w:position w:val="-1"/>
          <w:sz w:val="22"/>
          <w:szCs w:val="22"/>
        </w:rPr>
        <w:t>e</w:t>
      </w:r>
      <w:r w:rsidRPr="00B31E94">
        <w:rPr>
          <w:rFonts w:asciiTheme="minorHAnsi" w:hAnsiTheme="minorHAnsi" w:cstheme="minorHAnsi"/>
          <w:position w:val="-1"/>
          <w:sz w:val="22"/>
          <w:szCs w:val="22"/>
        </w:rPr>
        <w:t xml:space="preserve">dmetu </w:t>
      </w:r>
      <w:r w:rsidRPr="00B31E94">
        <w:rPr>
          <w:rFonts w:asciiTheme="minorHAnsi" w:hAnsiTheme="minorHAnsi" w:cstheme="minorHAnsi"/>
          <w:spacing w:val="1"/>
          <w:position w:val="-1"/>
          <w:sz w:val="22"/>
          <w:szCs w:val="22"/>
        </w:rPr>
        <w:t>z</w:t>
      </w:r>
      <w:r w:rsidRPr="00B31E94">
        <w:rPr>
          <w:rFonts w:asciiTheme="minorHAnsi" w:hAnsiTheme="minorHAnsi" w:cstheme="minorHAnsi"/>
          <w:spacing w:val="-1"/>
          <w:position w:val="-1"/>
          <w:sz w:val="22"/>
          <w:szCs w:val="22"/>
        </w:rPr>
        <w:t>á</w:t>
      </w:r>
      <w:r w:rsidRPr="00B31E94">
        <w:rPr>
          <w:rFonts w:asciiTheme="minorHAnsi" w:hAnsiTheme="minorHAnsi" w:cstheme="minorHAnsi"/>
          <w:position w:val="-1"/>
          <w:sz w:val="22"/>
          <w:szCs w:val="22"/>
        </w:rPr>
        <w:t>k</w:t>
      </w:r>
      <w:r w:rsidRPr="00B31E94">
        <w:rPr>
          <w:rFonts w:asciiTheme="minorHAnsi" w:hAnsiTheme="minorHAnsi" w:cstheme="minorHAnsi"/>
          <w:spacing w:val="-1"/>
          <w:position w:val="-1"/>
          <w:sz w:val="22"/>
          <w:szCs w:val="22"/>
        </w:rPr>
        <w:t>a</w:t>
      </w:r>
      <w:r w:rsidRPr="00B31E94">
        <w:rPr>
          <w:rFonts w:asciiTheme="minorHAnsi" w:hAnsiTheme="minorHAnsi" w:cstheme="minorHAnsi"/>
          <w:spacing w:val="1"/>
          <w:position w:val="-1"/>
          <w:sz w:val="22"/>
          <w:szCs w:val="22"/>
        </w:rPr>
        <w:t>z</w:t>
      </w:r>
      <w:r w:rsidRPr="00B31E94">
        <w:rPr>
          <w:rFonts w:asciiTheme="minorHAnsi" w:hAnsiTheme="minorHAnsi" w:cstheme="minorHAnsi"/>
          <w:spacing w:val="2"/>
          <w:position w:val="-1"/>
          <w:sz w:val="22"/>
          <w:szCs w:val="22"/>
        </w:rPr>
        <w:t>k</w:t>
      </w:r>
      <w:r w:rsidRPr="00B31E94">
        <w:rPr>
          <w:rFonts w:asciiTheme="minorHAnsi" w:hAnsiTheme="minorHAnsi" w:cstheme="minorHAnsi"/>
          <w:position w:val="-1"/>
          <w:sz w:val="22"/>
          <w:szCs w:val="22"/>
        </w:rPr>
        <w:t>y</w:t>
      </w:r>
      <w:r w:rsidRPr="00B31E94">
        <w:rPr>
          <w:rFonts w:asciiTheme="minorHAnsi" w:hAnsiTheme="minorHAnsi" w:cstheme="minorHAnsi"/>
          <w:spacing w:val="-3"/>
          <w:position w:val="-1"/>
          <w:sz w:val="22"/>
          <w:szCs w:val="22"/>
        </w:rPr>
        <w:t xml:space="preserve"> </w:t>
      </w:r>
      <w:r w:rsidRPr="00B31E94">
        <w:rPr>
          <w:rFonts w:asciiTheme="minorHAnsi" w:hAnsiTheme="minorHAnsi" w:cstheme="minorHAnsi"/>
          <w:position w:val="-1"/>
          <w:sz w:val="22"/>
          <w:szCs w:val="22"/>
        </w:rPr>
        <w:t>nie je</w:t>
      </w:r>
      <w:r w:rsidRPr="00B31E94">
        <w:rPr>
          <w:rFonts w:asciiTheme="minorHAnsi" w:hAnsiTheme="minorHAnsi" w:cstheme="minorHAnsi"/>
          <w:spacing w:val="-1"/>
          <w:position w:val="-1"/>
          <w:sz w:val="22"/>
          <w:szCs w:val="22"/>
        </w:rPr>
        <w:t xml:space="preserve"> </w:t>
      </w:r>
      <w:r w:rsidRPr="00B31E94">
        <w:rPr>
          <w:rFonts w:asciiTheme="minorHAnsi" w:hAnsiTheme="minorHAnsi" w:cstheme="minorHAnsi"/>
          <w:position w:val="-1"/>
          <w:sz w:val="22"/>
          <w:szCs w:val="22"/>
        </w:rPr>
        <w:t>potr</w:t>
      </w:r>
      <w:r w:rsidRPr="00B31E94">
        <w:rPr>
          <w:rFonts w:asciiTheme="minorHAnsi" w:hAnsiTheme="minorHAnsi" w:cstheme="minorHAnsi"/>
          <w:spacing w:val="-1"/>
          <w:position w:val="-1"/>
          <w:sz w:val="22"/>
          <w:szCs w:val="22"/>
        </w:rPr>
        <w:t>e</w:t>
      </w:r>
      <w:r w:rsidRPr="00B31E94">
        <w:rPr>
          <w:rFonts w:asciiTheme="minorHAnsi" w:hAnsiTheme="minorHAnsi" w:cstheme="minorHAnsi"/>
          <w:position w:val="-1"/>
          <w:sz w:val="22"/>
          <w:szCs w:val="22"/>
        </w:rPr>
        <w:t>bn</w:t>
      </w:r>
      <w:r w:rsidRPr="00B31E94">
        <w:rPr>
          <w:rFonts w:asciiTheme="minorHAnsi" w:hAnsiTheme="minorHAnsi" w:cstheme="minorHAnsi"/>
          <w:spacing w:val="-1"/>
          <w:position w:val="-1"/>
          <w:sz w:val="22"/>
          <w:szCs w:val="22"/>
        </w:rPr>
        <w:t>á</w:t>
      </w:r>
      <w:r w:rsidRPr="00B31E94">
        <w:rPr>
          <w:rFonts w:asciiTheme="minorHAnsi" w:hAnsiTheme="minorHAnsi" w:cstheme="minorHAnsi"/>
          <w:position w:val="-1"/>
          <w:sz w:val="22"/>
          <w:szCs w:val="22"/>
        </w:rPr>
        <w:t xml:space="preserve">. </w:t>
      </w:r>
      <w:r w:rsidRPr="00B31E94">
        <w:rPr>
          <w:rFonts w:asciiTheme="minorHAnsi" w:hAnsiTheme="minorHAnsi" w:cstheme="minorHAnsi"/>
          <w:sz w:val="22"/>
          <w:szCs w:val="22"/>
        </w:rPr>
        <w:t xml:space="preserve">V prípade záujmu o vykonanie obhliadky miesta dodávky predmetu zákazky, poprosíme kontaktovať </w:t>
      </w:r>
      <w:r w:rsidR="00B31E94" w:rsidRPr="00B31E94">
        <w:rPr>
          <w:rFonts w:asciiTheme="minorHAnsi" w:hAnsiTheme="minorHAnsi" w:cstheme="minorHAnsi"/>
          <w:sz w:val="22"/>
          <w:szCs w:val="22"/>
        </w:rPr>
        <w:t xml:space="preserve">Mgr. Mateja Danóciho, telefón: </w:t>
      </w:r>
      <w:r w:rsidR="00B31E94" w:rsidRPr="00B31E94">
        <w:rPr>
          <w:rFonts w:asciiTheme="minorHAnsi" w:hAnsiTheme="minorHAnsi" w:cstheme="minorHAnsi"/>
          <w:bCs/>
          <w:sz w:val="22"/>
          <w:szCs w:val="22"/>
          <w:bdr w:val="none" w:sz="0" w:space="0" w:color="auto" w:frame="1"/>
        </w:rPr>
        <w:t>+421 917 858 104</w:t>
      </w:r>
      <w:r w:rsidR="00B31E94" w:rsidRPr="00B31E94">
        <w:rPr>
          <w:rFonts w:asciiTheme="minorHAnsi" w:hAnsiTheme="minorHAnsi" w:cstheme="minorHAnsi"/>
          <w:sz w:val="22"/>
          <w:szCs w:val="22"/>
        </w:rPr>
        <w:t xml:space="preserve">, e-mail: </w:t>
      </w:r>
      <w:hyperlink r:id="rId8" w:history="1">
        <w:r w:rsidR="00B31E94" w:rsidRPr="00B31E94">
          <w:rPr>
            <w:rStyle w:val="Hypertextovprepojenie"/>
            <w:rFonts w:asciiTheme="minorHAnsi" w:eastAsia="Arial" w:hAnsiTheme="minorHAnsi" w:cstheme="minorHAnsi"/>
            <w:color w:val="auto"/>
            <w:sz w:val="22"/>
            <w:szCs w:val="22"/>
          </w:rPr>
          <w:t>matej@danoci.sk</w:t>
        </w:r>
      </w:hyperlink>
      <w:r w:rsidRPr="00B31E94">
        <w:rPr>
          <w:rFonts w:asciiTheme="minorHAnsi" w:hAnsiTheme="minorHAnsi" w:cstheme="minorHAnsi"/>
          <w:sz w:val="22"/>
          <w:szCs w:val="22"/>
        </w:rPr>
        <w:t>.</w:t>
      </w:r>
    </w:p>
    <w:p w14:paraId="62CA4377" w14:textId="77777777" w:rsidR="009B05DD" w:rsidRDefault="00663297">
      <w:pPr>
        <w:numPr>
          <w:ilvl w:val="0"/>
          <w:numId w:val="1"/>
        </w:numPr>
        <w:tabs>
          <w:tab w:val="clear" w:pos="720"/>
        </w:tabs>
        <w:spacing w:before="360" w:line="276" w:lineRule="auto"/>
        <w:ind w:left="539" w:hanging="539"/>
        <w:jc w:val="both"/>
        <w:rPr>
          <w:rFonts w:asciiTheme="minorHAnsi" w:hAnsiTheme="minorHAnsi" w:cstheme="minorHAnsi"/>
          <w:b/>
          <w:bCs/>
          <w:smallCaps/>
          <w:sz w:val="22"/>
          <w:szCs w:val="22"/>
        </w:rPr>
      </w:pPr>
      <w:r>
        <w:rPr>
          <w:rFonts w:asciiTheme="minorHAnsi" w:hAnsiTheme="minorHAnsi" w:cstheme="minorHAnsi"/>
          <w:b/>
          <w:bCs/>
          <w:smallCaps/>
          <w:sz w:val="22"/>
          <w:szCs w:val="22"/>
        </w:rPr>
        <w:lastRenderedPageBreak/>
        <w:t>náklady na ponuku</w:t>
      </w:r>
    </w:p>
    <w:p w14:paraId="048B217F" w14:textId="77777777" w:rsidR="009B05DD" w:rsidRDefault="009B05DD">
      <w:pPr>
        <w:pStyle w:val="Odsekzoznamu"/>
        <w:numPr>
          <w:ilvl w:val="0"/>
          <w:numId w:val="3"/>
        </w:numPr>
        <w:tabs>
          <w:tab w:val="right" w:leader="dot" w:pos="10080"/>
        </w:tabs>
        <w:suppressAutoHyphens w:val="0"/>
        <w:spacing w:before="200" w:after="0"/>
        <w:jc w:val="both"/>
        <w:rPr>
          <w:rFonts w:asciiTheme="minorHAnsi" w:hAnsiTheme="minorHAnsi" w:cstheme="minorHAnsi"/>
          <w:vanish/>
        </w:rPr>
      </w:pPr>
    </w:p>
    <w:p w14:paraId="6890C2E0" w14:textId="06C93CBA" w:rsidR="009B05DD" w:rsidRDefault="00663297">
      <w:pPr>
        <w:tabs>
          <w:tab w:val="left" w:pos="-284"/>
        </w:tabs>
        <w:spacing w:line="276" w:lineRule="auto"/>
        <w:ind w:left="567"/>
        <w:jc w:val="both"/>
        <w:rPr>
          <w:rFonts w:asciiTheme="minorHAnsi" w:hAnsiTheme="minorHAnsi" w:cstheme="minorHAnsi"/>
          <w:sz w:val="22"/>
          <w:szCs w:val="22"/>
        </w:rPr>
      </w:pPr>
      <w:r>
        <w:rPr>
          <w:rFonts w:asciiTheme="minorHAnsi" w:hAnsiTheme="minorHAnsi" w:cstheme="minorHAnsi"/>
          <w:sz w:val="22"/>
          <w:szCs w:val="22"/>
        </w:rPr>
        <w:t>10.1 Všetky náklady a výdavky spojené s prípravou a predložením ponuky v rámci prieskumu trhu</w:t>
      </w:r>
      <w:r w:rsidR="00B31E94">
        <w:rPr>
          <w:rFonts w:asciiTheme="minorHAnsi" w:hAnsiTheme="minorHAnsi" w:cstheme="minorHAnsi"/>
          <w:sz w:val="22"/>
          <w:szCs w:val="22"/>
        </w:rPr>
        <w:t xml:space="preserve"> realizovaného za účelom určenia predpokladanej hodnoty zákazky</w:t>
      </w:r>
      <w:r>
        <w:rPr>
          <w:rFonts w:asciiTheme="minorHAnsi" w:hAnsiTheme="minorHAnsi" w:cstheme="minorHAnsi"/>
          <w:sz w:val="22"/>
          <w:szCs w:val="22"/>
        </w:rPr>
        <w:t>, znáša potenciálny dodávateľ bez finančného nároku voči zadávateľovi.</w:t>
      </w:r>
    </w:p>
    <w:p w14:paraId="1490FEFE" w14:textId="77777777" w:rsidR="009B05DD" w:rsidRDefault="00663297">
      <w:pPr>
        <w:pStyle w:val="Zarkazkladnhotextu2"/>
        <w:tabs>
          <w:tab w:val="right" w:leader="dot" w:pos="10080"/>
        </w:tabs>
        <w:spacing w:before="200" w:after="0" w:line="276" w:lineRule="auto"/>
        <w:ind w:left="567"/>
        <w:jc w:val="both"/>
        <w:rPr>
          <w:rFonts w:asciiTheme="minorHAnsi" w:hAnsiTheme="minorHAnsi" w:cstheme="minorHAnsi"/>
          <w:sz w:val="22"/>
          <w:szCs w:val="22"/>
        </w:rPr>
      </w:pPr>
      <w:r>
        <w:rPr>
          <w:rFonts w:asciiTheme="minorHAnsi" w:hAnsiTheme="minorHAnsi" w:cstheme="minorHAnsi"/>
          <w:sz w:val="22"/>
          <w:szCs w:val="22"/>
        </w:rPr>
        <w:t>10.2 Ponuky doručené na adresu zadávateľa v lehote na predkladanie ponúk sa potenciálnym dodávateľom nevracajú. Zostávajú ako súčasť dokumentácie obstarávania.</w:t>
      </w:r>
    </w:p>
    <w:p w14:paraId="1993142B" w14:textId="77777777" w:rsidR="009B05DD" w:rsidRDefault="00663297">
      <w:pPr>
        <w:numPr>
          <w:ilvl w:val="0"/>
          <w:numId w:val="1"/>
        </w:numPr>
        <w:tabs>
          <w:tab w:val="clear" w:pos="720"/>
        </w:tabs>
        <w:spacing w:before="400" w:line="276" w:lineRule="auto"/>
        <w:ind w:left="540" w:hanging="540"/>
        <w:jc w:val="both"/>
        <w:rPr>
          <w:rFonts w:asciiTheme="minorHAnsi" w:hAnsiTheme="minorHAnsi" w:cstheme="minorHAnsi"/>
          <w:b/>
          <w:bCs/>
          <w:smallCaps/>
          <w:sz w:val="22"/>
          <w:szCs w:val="22"/>
        </w:rPr>
      </w:pPr>
      <w:r>
        <w:rPr>
          <w:rFonts w:asciiTheme="minorHAnsi" w:hAnsiTheme="minorHAnsi" w:cstheme="minorHAnsi"/>
          <w:b/>
          <w:bCs/>
          <w:smallCaps/>
          <w:sz w:val="22"/>
          <w:szCs w:val="22"/>
        </w:rPr>
        <w:t>označenie obalu ponuky </w:t>
      </w:r>
    </w:p>
    <w:p w14:paraId="3A796A72" w14:textId="77777777" w:rsidR="009B05DD" w:rsidRDefault="009B05DD">
      <w:pPr>
        <w:pStyle w:val="Odsekzoznamu"/>
        <w:numPr>
          <w:ilvl w:val="0"/>
          <w:numId w:val="3"/>
        </w:numPr>
        <w:tabs>
          <w:tab w:val="right" w:leader="dot" w:pos="10080"/>
        </w:tabs>
        <w:suppressAutoHyphens w:val="0"/>
        <w:spacing w:before="200" w:after="0"/>
        <w:jc w:val="both"/>
        <w:rPr>
          <w:rFonts w:asciiTheme="minorHAnsi" w:hAnsiTheme="minorHAnsi" w:cstheme="minorHAnsi"/>
          <w:vanish/>
        </w:rPr>
      </w:pPr>
    </w:p>
    <w:p w14:paraId="5EF5736D" w14:textId="77777777" w:rsidR="009B05DD" w:rsidRDefault="00663297">
      <w:pPr>
        <w:pStyle w:val="Zarkazkladnhotextu2"/>
        <w:tabs>
          <w:tab w:val="right" w:leader="dot" w:pos="10080"/>
        </w:tabs>
        <w:spacing w:after="0" w:line="276" w:lineRule="auto"/>
        <w:ind w:left="567"/>
        <w:jc w:val="both"/>
        <w:rPr>
          <w:rFonts w:asciiTheme="minorHAnsi" w:hAnsiTheme="minorHAnsi" w:cstheme="minorHAnsi"/>
          <w:sz w:val="22"/>
          <w:szCs w:val="22"/>
          <w:lang w:eastAsia="sk-SK"/>
        </w:rPr>
      </w:pPr>
      <w:r>
        <w:rPr>
          <w:rFonts w:asciiTheme="minorHAnsi" w:hAnsiTheme="minorHAnsi" w:cstheme="minorHAnsi"/>
          <w:sz w:val="22"/>
          <w:szCs w:val="22"/>
          <w:lang w:eastAsia="sk-SK"/>
        </w:rPr>
        <w:t xml:space="preserve">11.1 Potenciálny dodávateľ vloží ponuku do samostatnej obálky a označí ju údajmi: podľa bodu 11.2. </w:t>
      </w:r>
    </w:p>
    <w:p w14:paraId="0959F88A" w14:textId="77777777" w:rsidR="009B05DD" w:rsidRDefault="009B05DD">
      <w:pPr>
        <w:pStyle w:val="Zarkazkladnhotextu2"/>
        <w:tabs>
          <w:tab w:val="right" w:leader="dot" w:pos="10080"/>
        </w:tabs>
        <w:spacing w:after="0" w:line="276" w:lineRule="auto"/>
        <w:ind w:left="567"/>
        <w:jc w:val="both"/>
        <w:rPr>
          <w:rFonts w:asciiTheme="minorHAnsi" w:hAnsiTheme="minorHAnsi" w:cstheme="minorHAnsi"/>
          <w:sz w:val="22"/>
          <w:szCs w:val="22"/>
        </w:rPr>
      </w:pPr>
    </w:p>
    <w:p w14:paraId="5BA074BD" w14:textId="77777777" w:rsidR="009B05DD" w:rsidRDefault="00663297">
      <w:pPr>
        <w:pStyle w:val="Zarkazkladnhotextu2"/>
        <w:tabs>
          <w:tab w:val="right" w:leader="dot" w:pos="10080"/>
        </w:tabs>
        <w:spacing w:after="0" w:line="276" w:lineRule="auto"/>
        <w:ind w:left="567"/>
        <w:jc w:val="both"/>
        <w:rPr>
          <w:rFonts w:asciiTheme="minorHAnsi" w:hAnsiTheme="minorHAnsi" w:cstheme="minorHAnsi"/>
          <w:sz w:val="22"/>
          <w:szCs w:val="22"/>
        </w:rPr>
      </w:pPr>
      <w:r>
        <w:rPr>
          <w:rFonts w:asciiTheme="minorHAnsi" w:hAnsiTheme="minorHAnsi" w:cstheme="minorHAnsi"/>
          <w:sz w:val="22"/>
          <w:szCs w:val="22"/>
        </w:rPr>
        <w:t xml:space="preserve">11.2 Na obálke musia byť uvedené nasledovné údaje:  </w:t>
      </w:r>
    </w:p>
    <w:p w14:paraId="35AB4FC0" w14:textId="77777777" w:rsidR="009B05DD" w:rsidRDefault="00663297">
      <w:pPr>
        <w:pStyle w:val="Zarkazkladnhotextu"/>
        <w:spacing w:after="0"/>
        <w:ind w:left="993" w:hanging="426"/>
        <w:rPr>
          <w:rFonts w:asciiTheme="minorHAnsi" w:hAnsiTheme="minorHAnsi" w:cstheme="minorHAnsi"/>
          <w:sz w:val="22"/>
          <w:szCs w:val="22"/>
        </w:rPr>
      </w:pPr>
      <w:r>
        <w:rPr>
          <w:rFonts w:asciiTheme="minorHAnsi" w:hAnsiTheme="minorHAnsi" w:cstheme="minorHAnsi"/>
          <w:sz w:val="22"/>
          <w:szCs w:val="22"/>
        </w:rPr>
        <w:t>11.2.1 názov a adresa zadávateľa uvedená v bode 1 tejto výzvy,</w:t>
      </w:r>
    </w:p>
    <w:p w14:paraId="081F5178" w14:textId="77777777" w:rsidR="009B05DD" w:rsidRDefault="00663297">
      <w:pPr>
        <w:ind w:left="993" w:hanging="426"/>
        <w:jc w:val="both"/>
        <w:rPr>
          <w:rFonts w:asciiTheme="minorHAnsi" w:hAnsiTheme="minorHAnsi" w:cstheme="minorHAnsi"/>
          <w:sz w:val="22"/>
          <w:szCs w:val="22"/>
        </w:rPr>
      </w:pPr>
      <w:r>
        <w:rPr>
          <w:rFonts w:asciiTheme="minorHAnsi" w:hAnsiTheme="minorHAnsi" w:cstheme="minorHAnsi"/>
          <w:sz w:val="22"/>
          <w:szCs w:val="22"/>
        </w:rPr>
        <w:t>11.2.2 názov a adresa potenciálneho dodávateľa,</w:t>
      </w:r>
    </w:p>
    <w:p w14:paraId="34851E78" w14:textId="3E5B9C56" w:rsidR="009B05DD" w:rsidRDefault="00663297">
      <w:pPr>
        <w:ind w:left="993" w:hanging="426"/>
        <w:jc w:val="both"/>
        <w:rPr>
          <w:rFonts w:asciiTheme="minorHAnsi" w:hAnsiTheme="minorHAnsi" w:cstheme="minorHAnsi"/>
          <w:sz w:val="22"/>
          <w:szCs w:val="22"/>
        </w:rPr>
      </w:pPr>
      <w:r>
        <w:rPr>
          <w:rFonts w:asciiTheme="minorHAnsi" w:hAnsiTheme="minorHAnsi" w:cstheme="minorHAnsi"/>
          <w:sz w:val="22"/>
          <w:szCs w:val="22"/>
        </w:rPr>
        <w:t>11.2.3 heslo: „Prieskum trhu - Dod</w:t>
      </w:r>
      <w:r w:rsidR="00B31E94">
        <w:rPr>
          <w:rFonts w:asciiTheme="minorHAnsi" w:hAnsiTheme="minorHAnsi" w:cstheme="minorHAnsi"/>
          <w:sz w:val="22"/>
          <w:szCs w:val="22"/>
        </w:rPr>
        <w:t>ávka</w:t>
      </w:r>
      <w:r>
        <w:rPr>
          <w:rFonts w:asciiTheme="minorHAnsi" w:hAnsiTheme="minorHAnsi" w:cstheme="minorHAnsi"/>
          <w:sz w:val="22"/>
          <w:szCs w:val="22"/>
        </w:rPr>
        <w:t xml:space="preserve"> </w:t>
      </w:r>
      <w:r w:rsidR="000638FA" w:rsidRPr="009A0DB1">
        <w:rPr>
          <w:rFonts w:asciiTheme="minorHAnsi" w:hAnsiTheme="minorHAnsi" w:cstheme="minorHAnsi"/>
          <w:sz w:val="22"/>
          <w:szCs w:val="22"/>
        </w:rPr>
        <w:t>kogeneračných jednotiek</w:t>
      </w:r>
      <w:r>
        <w:rPr>
          <w:rFonts w:asciiTheme="minorHAnsi" w:hAnsiTheme="minorHAnsi" w:cstheme="minorHAnsi"/>
          <w:sz w:val="22"/>
          <w:szCs w:val="22"/>
        </w:rPr>
        <w:t>“</w:t>
      </w:r>
    </w:p>
    <w:p w14:paraId="5E81D06F" w14:textId="77777777" w:rsidR="009B05DD" w:rsidRDefault="009B05DD">
      <w:pPr>
        <w:ind w:firstLine="567"/>
        <w:jc w:val="both"/>
        <w:rPr>
          <w:rFonts w:asciiTheme="minorHAnsi" w:hAnsiTheme="minorHAnsi" w:cstheme="minorHAnsi"/>
          <w:sz w:val="22"/>
          <w:szCs w:val="22"/>
        </w:rPr>
      </w:pPr>
    </w:p>
    <w:p w14:paraId="3526250A" w14:textId="77777777" w:rsidR="009B05DD" w:rsidRDefault="00663297">
      <w:pPr>
        <w:ind w:firstLine="567"/>
        <w:jc w:val="both"/>
        <w:rPr>
          <w:rFonts w:asciiTheme="minorHAnsi" w:hAnsiTheme="minorHAnsi" w:cstheme="minorHAnsi"/>
          <w:sz w:val="22"/>
          <w:szCs w:val="22"/>
        </w:rPr>
      </w:pPr>
      <w:r>
        <w:rPr>
          <w:rFonts w:asciiTheme="minorHAnsi" w:hAnsiTheme="minorHAnsi" w:cstheme="minorHAnsi"/>
          <w:sz w:val="22"/>
          <w:szCs w:val="22"/>
        </w:rPr>
        <w:t>Vzor vyplnenej obálky:</w:t>
      </w:r>
    </w:p>
    <w:p w14:paraId="1367CDFF" w14:textId="77777777" w:rsidR="009B05DD" w:rsidRDefault="009B05DD">
      <w:pPr>
        <w:ind w:left="993"/>
        <w:jc w:val="both"/>
        <w:rPr>
          <w:rFonts w:asciiTheme="minorHAnsi" w:hAnsiTheme="minorHAnsi" w:cstheme="minorHAnsi"/>
          <w:sz w:val="22"/>
          <w:szCs w:val="22"/>
        </w:rPr>
      </w:pPr>
    </w:p>
    <w:p w14:paraId="10566F8E" w14:textId="77777777" w:rsidR="009B05DD" w:rsidRDefault="009B05DD">
      <w:pPr>
        <w:pBdr>
          <w:top w:val="single" w:sz="4" w:space="1" w:color="00000A"/>
          <w:left w:val="single" w:sz="4" w:space="4" w:color="00000A"/>
          <w:bottom w:val="single" w:sz="4" w:space="1" w:color="00000A"/>
          <w:right w:val="single" w:sz="4" w:space="4" w:color="00000A"/>
        </w:pBdr>
        <w:ind w:left="993"/>
        <w:jc w:val="both"/>
        <w:rPr>
          <w:rFonts w:asciiTheme="minorHAnsi" w:hAnsiTheme="minorHAnsi" w:cstheme="minorHAnsi"/>
          <w:sz w:val="22"/>
          <w:szCs w:val="22"/>
        </w:rPr>
      </w:pPr>
    </w:p>
    <w:p w14:paraId="5F024BBD" w14:textId="77777777" w:rsidR="009B05DD" w:rsidRDefault="00663297">
      <w:pPr>
        <w:pBdr>
          <w:top w:val="single" w:sz="4" w:space="1" w:color="00000A"/>
          <w:left w:val="single" w:sz="4" w:space="4" w:color="00000A"/>
          <w:bottom w:val="single" w:sz="4" w:space="1" w:color="00000A"/>
          <w:right w:val="single" w:sz="4" w:space="4" w:color="00000A"/>
        </w:pBdr>
        <w:ind w:left="993"/>
        <w:jc w:val="both"/>
        <w:rPr>
          <w:rFonts w:asciiTheme="minorHAnsi" w:hAnsiTheme="minorHAnsi" w:cstheme="minorHAnsi"/>
          <w:sz w:val="22"/>
          <w:szCs w:val="22"/>
        </w:rPr>
      </w:pPr>
      <w:r>
        <w:rPr>
          <w:rFonts w:asciiTheme="minorHAnsi" w:hAnsiTheme="minorHAnsi" w:cstheme="minorHAnsi"/>
          <w:sz w:val="22"/>
          <w:szCs w:val="22"/>
        </w:rPr>
        <w:t xml:space="preserve">  Názov a adresa potenciálneho dodávateľa</w:t>
      </w:r>
    </w:p>
    <w:p w14:paraId="7620717E" w14:textId="77777777" w:rsidR="009B05DD" w:rsidRDefault="009B05DD">
      <w:pPr>
        <w:pBdr>
          <w:top w:val="single" w:sz="4" w:space="1" w:color="00000A"/>
          <w:left w:val="single" w:sz="4" w:space="4" w:color="00000A"/>
          <w:bottom w:val="single" w:sz="4" w:space="1" w:color="00000A"/>
          <w:right w:val="single" w:sz="4" w:space="4" w:color="00000A"/>
        </w:pBdr>
        <w:ind w:left="993"/>
        <w:jc w:val="both"/>
        <w:rPr>
          <w:rFonts w:asciiTheme="minorHAnsi" w:hAnsiTheme="minorHAnsi" w:cstheme="minorHAnsi"/>
          <w:sz w:val="22"/>
          <w:szCs w:val="22"/>
        </w:rPr>
      </w:pPr>
    </w:p>
    <w:p w14:paraId="55AED4D3" w14:textId="0E018E02" w:rsidR="009B05DD" w:rsidRDefault="00663297" w:rsidP="000638FA">
      <w:pPr>
        <w:pBdr>
          <w:top w:val="single" w:sz="4" w:space="1" w:color="00000A"/>
          <w:left w:val="single" w:sz="4" w:space="4" w:color="00000A"/>
          <w:bottom w:val="single" w:sz="4" w:space="1" w:color="00000A"/>
          <w:right w:val="single" w:sz="4" w:space="4" w:color="00000A"/>
        </w:pBdr>
        <w:spacing w:line="276" w:lineRule="auto"/>
        <w:ind w:left="993"/>
        <w:jc w:val="center"/>
      </w:pPr>
      <w:r>
        <w:rPr>
          <w:rFonts w:asciiTheme="minorHAnsi" w:hAnsiTheme="minorHAnsi" w:cstheme="minorHAnsi"/>
          <w:sz w:val="22"/>
          <w:szCs w:val="22"/>
        </w:rPr>
        <w:t>heslo: „Prieskum trhu - Dod</w:t>
      </w:r>
      <w:r w:rsidR="000638FA">
        <w:rPr>
          <w:rFonts w:asciiTheme="minorHAnsi" w:hAnsiTheme="minorHAnsi" w:cstheme="minorHAnsi"/>
          <w:sz w:val="22"/>
          <w:szCs w:val="22"/>
        </w:rPr>
        <w:t>ávka</w:t>
      </w:r>
      <w:r>
        <w:rPr>
          <w:rFonts w:asciiTheme="minorHAnsi" w:hAnsiTheme="minorHAnsi" w:cstheme="minorHAnsi"/>
          <w:sz w:val="22"/>
          <w:szCs w:val="22"/>
        </w:rPr>
        <w:t xml:space="preserve"> </w:t>
      </w:r>
      <w:r w:rsidR="000638FA" w:rsidRPr="009A0DB1">
        <w:rPr>
          <w:rFonts w:asciiTheme="minorHAnsi" w:hAnsiTheme="minorHAnsi" w:cstheme="minorHAnsi"/>
          <w:sz w:val="22"/>
          <w:szCs w:val="22"/>
        </w:rPr>
        <w:t>kogeneračných jednotiek</w:t>
      </w:r>
      <w:r>
        <w:rPr>
          <w:rFonts w:asciiTheme="minorHAnsi" w:hAnsiTheme="minorHAnsi" w:cstheme="minorHAnsi"/>
          <w:sz w:val="22"/>
          <w:szCs w:val="22"/>
        </w:rPr>
        <w:t>“</w:t>
      </w:r>
    </w:p>
    <w:p w14:paraId="2F278BC7" w14:textId="77777777" w:rsidR="009B05DD" w:rsidRDefault="009B05DD">
      <w:pPr>
        <w:pBdr>
          <w:top w:val="single" w:sz="4" w:space="1" w:color="00000A"/>
          <w:left w:val="single" w:sz="4" w:space="4" w:color="00000A"/>
          <w:bottom w:val="single" w:sz="4" w:space="1" w:color="00000A"/>
          <w:right w:val="single" w:sz="4" w:space="4" w:color="00000A"/>
        </w:pBdr>
        <w:ind w:left="993"/>
        <w:jc w:val="both"/>
        <w:rPr>
          <w:rFonts w:asciiTheme="minorHAnsi" w:hAnsiTheme="minorHAnsi" w:cstheme="minorHAnsi"/>
          <w:sz w:val="22"/>
          <w:szCs w:val="22"/>
        </w:rPr>
      </w:pPr>
    </w:p>
    <w:p w14:paraId="22A23CBF" w14:textId="50AFFF55" w:rsidR="000638FA" w:rsidRDefault="00663297" w:rsidP="000638FA">
      <w:pPr>
        <w:pBdr>
          <w:top w:val="single" w:sz="4" w:space="1" w:color="00000A"/>
          <w:left w:val="single" w:sz="4" w:space="4" w:color="00000A"/>
          <w:bottom w:val="single" w:sz="4" w:space="1" w:color="00000A"/>
          <w:right w:val="single" w:sz="4" w:space="4" w:color="00000A"/>
        </w:pBdr>
        <w:ind w:left="993"/>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0638FA">
        <w:rPr>
          <w:rFonts w:asciiTheme="minorHAnsi" w:hAnsiTheme="minorHAnsi" w:cstheme="minorHAnsi"/>
          <w:sz w:val="22"/>
          <w:szCs w:val="22"/>
        </w:rPr>
        <w:t>Nitrianska teplárenská spoločnosť a.s.</w:t>
      </w:r>
    </w:p>
    <w:p w14:paraId="450125C2" w14:textId="77777777" w:rsidR="000638FA" w:rsidRDefault="000638FA" w:rsidP="000638FA">
      <w:pPr>
        <w:pBdr>
          <w:top w:val="single" w:sz="4" w:space="1" w:color="00000A"/>
          <w:left w:val="single" w:sz="4" w:space="4" w:color="00000A"/>
          <w:bottom w:val="single" w:sz="4" w:space="1" w:color="00000A"/>
          <w:right w:val="single" w:sz="4" w:space="4" w:color="00000A"/>
        </w:pBdr>
        <w:ind w:left="993"/>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Janka Kráľa 122</w:t>
      </w:r>
    </w:p>
    <w:p w14:paraId="699342D7" w14:textId="0AE35093" w:rsidR="009B05DD" w:rsidRDefault="000638FA" w:rsidP="000638FA">
      <w:pPr>
        <w:pBdr>
          <w:top w:val="single" w:sz="4" w:space="1" w:color="00000A"/>
          <w:left w:val="single" w:sz="4" w:space="4" w:color="00000A"/>
          <w:bottom w:val="single" w:sz="4" w:space="1" w:color="00000A"/>
          <w:right w:val="single" w:sz="4" w:space="4" w:color="00000A"/>
        </w:pBdr>
        <w:ind w:left="993"/>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949 01 Nitra</w:t>
      </w:r>
    </w:p>
    <w:p w14:paraId="4D96D212" w14:textId="77777777" w:rsidR="000638FA" w:rsidRDefault="000638FA" w:rsidP="000638FA">
      <w:pPr>
        <w:pBdr>
          <w:top w:val="single" w:sz="4" w:space="1" w:color="00000A"/>
          <w:left w:val="single" w:sz="4" w:space="4" w:color="00000A"/>
          <w:bottom w:val="single" w:sz="4" w:space="1" w:color="00000A"/>
          <w:right w:val="single" w:sz="4" w:space="4" w:color="00000A"/>
        </w:pBdr>
        <w:ind w:left="993"/>
        <w:jc w:val="both"/>
        <w:rPr>
          <w:rFonts w:asciiTheme="minorHAnsi" w:hAnsiTheme="minorHAnsi" w:cstheme="minorHAnsi"/>
          <w:sz w:val="22"/>
          <w:szCs w:val="22"/>
        </w:rPr>
      </w:pPr>
    </w:p>
    <w:p w14:paraId="05D3B010" w14:textId="77777777" w:rsidR="009B05DD" w:rsidRDefault="00663297">
      <w:pPr>
        <w:numPr>
          <w:ilvl w:val="0"/>
          <w:numId w:val="1"/>
        </w:numPr>
        <w:tabs>
          <w:tab w:val="clear" w:pos="720"/>
        </w:tabs>
        <w:spacing w:before="400" w:line="276" w:lineRule="auto"/>
        <w:ind w:left="540" w:hanging="540"/>
        <w:jc w:val="both"/>
        <w:rPr>
          <w:rFonts w:asciiTheme="minorHAnsi" w:hAnsiTheme="minorHAnsi" w:cstheme="minorHAnsi"/>
          <w:b/>
          <w:bCs/>
          <w:smallCaps/>
          <w:sz w:val="22"/>
          <w:szCs w:val="22"/>
        </w:rPr>
      </w:pPr>
      <w:r>
        <w:rPr>
          <w:rFonts w:asciiTheme="minorHAnsi" w:hAnsiTheme="minorHAnsi" w:cstheme="minorHAnsi"/>
          <w:b/>
          <w:bCs/>
          <w:smallCaps/>
          <w:sz w:val="22"/>
          <w:szCs w:val="22"/>
        </w:rPr>
        <w:t xml:space="preserve">miesto a lehota na predkladanie </w:t>
      </w:r>
      <w:r>
        <w:rPr>
          <w:rFonts w:asciiTheme="minorHAnsi" w:hAnsiTheme="minorHAnsi" w:cs="Calibri"/>
          <w:b/>
          <w:bCs/>
          <w:smallCaps/>
          <w:sz w:val="22"/>
          <w:szCs w:val="22"/>
        </w:rPr>
        <w:t>ponuky</w:t>
      </w:r>
    </w:p>
    <w:p w14:paraId="2516120F" w14:textId="77777777" w:rsidR="009B05DD" w:rsidRDefault="009B05DD">
      <w:pPr>
        <w:pStyle w:val="Odsekzoznamu"/>
        <w:numPr>
          <w:ilvl w:val="0"/>
          <w:numId w:val="3"/>
        </w:numPr>
        <w:tabs>
          <w:tab w:val="right" w:leader="dot" w:pos="10080"/>
        </w:tabs>
        <w:suppressAutoHyphens w:val="0"/>
        <w:spacing w:before="200" w:after="0"/>
        <w:jc w:val="both"/>
        <w:rPr>
          <w:rFonts w:asciiTheme="minorHAnsi" w:hAnsiTheme="minorHAnsi" w:cstheme="minorHAnsi"/>
          <w:vanish/>
        </w:rPr>
      </w:pPr>
    </w:p>
    <w:p w14:paraId="5ABF7E6C" w14:textId="77777777" w:rsidR="009B05DD" w:rsidRDefault="00663297">
      <w:pPr>
        <w:pStyle w:val="Zarkazkladnhotextu2"/>
        <w:tabs>
          <w:tab w:val="right" w:leader="dot" w:pos="10080"/>
        </w:tabs>
        <w:spacing w:after="0" w:line="276" w:lineRule="auto"/>
        <w:ind w:left="0" w:firstLine="567"/>
        <w:jc w:val="both"/>
        <w:rPr>
          <w:rFonts w:asciiTheme="minorHAnsi" w:hAnsiTheme="minorHAnsi" w:cstheme="minorHAnsi"/>
          <w:sz w:val="22"/>
          <w:szCs w:val="22"/>
        </w:rPr>
      </w:pPr>
      <w:r>
        <w:rPr>
          <w:rFonts w:asciiTheme="minorHAnsi" w:hAnsiTheme="minorHAnsi" w:cstheme="minorHAnsi"/>
          <w:sz w:val="22"/>
          <w:szCs w:val="22"/>
        </w:rPr>
        <w:t>12.1 Ponuku je potrebné doručiť na adresu:</w:t>
      </w:r>
    </w:p>
    <w:p w14:paraId="7F61DF2E" w14:textId="77777777" w:rsidR="009B05DD" w:rsidRDefault="009B05DD">
      <w:pPr>
        <w:spacing w:line="276" w:lineRule="auto"/>
        <w:ind w:left="540"/>
        <w:jc w:val="center"/>
        <w:rPr>
          <w:rFonts w:asciiTheme="minorHAnsi" w:hAnsiTheme="minorHAnsi" w:cstheme="minorHAnsi"/>
          <w:b/>
          <w:sz w:val="22"/>
          <w:szCs w:val="22"/>
        </w:rPr>
      </w:pPr>
    </w:p>
    <w:p w14:paraId="5F1D6085" w14:textId="77777777" w:rsidR="000638FA" w:rsidRPr="00B32946" w:rsidRDefault="000638FA" w:rsidP="000638FA">
      <w:pPr>
        <w:spacing w:line="276" w:lineRule="auto"/>
        <w:ind w:left="540"/>
        <w:jc w:val="center"/>
        <w:rPr>
          <w:rFonts w:asciiTheme="minorHAnsi" w:hAnsiTheme="minorHAnsi" w:cstheme="minorHAnsi"/>
          <w:b/>
          <w:sz w:val="22"/>
          <w:szCs w:val="22"/>
        </w:rPr>
      </w:pPr>
      <w:r w:rsidRPr="009A0DB1">
        <w:rPr>
          <w:rFonts w:asciiTheme="minorHAnsi" w:hAnsiTheme="minorHAnsi" w:cstheme="minorHAnsi"/>
          <w:b/>
          <w:sz w:val="22"/>
          <w:szCs w:val="22"/>
        </w:rPr>
        <w:t>Nitrianska teplárenská spoločnosť, a.s.</w:t>
      </w:r>
    </w:p>
    <w:p w14:paraId="050CAA2F" w14:textId="77777777" w:rsidR="000638FA" w:rsidRPr="00B32946" w:rsidRDefault="000638FA" w:rsidP="000638FA">
      <w:pPr>
        <w:spacing w:line="276" w:lineRule="auto"/>
        <w:ind w:left="540"/>
        <w:jc w:val="center"/>
        <w:rPr>
          <w:rFonts w:asciiTheme="minorHAnsi" w:hAnsiTheme="minorHAnsi" w:cstheme="minorHAnsi"/>
          <w:b/>
          <w:sz w:val="22"/>
          <w:szCs w:val="22"/>
        </w:rPr>
      </w:pPr>
      <w:r w:rsidRPr="009A0DB1">
        <w:rPr>
          <w:rFonts w:asciiTheme="minorHAnsi" w:hAnsiTheme="minorHAnsi" w:cstheme="minorHAnsi"/>
          <w:b/>
          <w:sz w:val="22"/>
          <w:szCs w:val="22"/>
        </w:rPr>
        <w:t>Janka Kráľa 122</w:t>
      </w:r>
    </w:p>
    <w:p w14:paraId="51E974B6" w14:textId="77777777" w:rsidR="000638FA" w:rsidRPr="00B32946" w:rsidRDefault="000638FA" w:rsidP="000638FA">
      <w:pPr>
        <w:spacing w:line="276" w:lineRule="auto"/>
        <w:ind w:left="540"/>
        <w:jc w:val="center"/>
        <w:rPr>
          <w:rFonts w:asciiTheme="minorHAnsi" w:hAnsiTheme="minorHAnsi" w:cstheme="minorHAnsi"/>
          <w:b/>
        </w:rPr>
      </w:pPr>
      <w:r>
        <w:rPr>
          <w:rFonts w:asciiTheme="minorHAnsi" w:hAnsiTheme="minorHAnsi" w:cstheme="minorHAnsi"/>
          <w:b/>
          <w:sz w:val="22"/>
          <w:szCs w:val="22"/>
        </w:rPr>
        <w:t>949</w:t>
      </w:r>
      <w:r w:rsidRPr="00B32946">
        <w:rPr>
          <w:rFonts w:asciiTheme="minorHAnsi" w:hAnsiTheme="minorHAnsi" w:cstheme="minorHAnsi"/>
          <w:b/>
          <w:sz w:val="22"/>
          <w:szCs w:val="22"/>
        </w:rPr>
        <w:t xml:space="preserve"> 01 </w:t>
      </w:r>
      <w:r>
        <w:rPr>
          <w:rFonts w:asciiTheme="minorHAnsi" w:hAnsiTheme="minorHAnsi" w:cstheme="minorHAnsi"/>
          <w:b/>
          <w:sz w:val="22"/>
          <w:szCs w:val="22"/>
        </w:rPr>
        <w:t>Nitra</w:t>
      </w:r>
    </w:p>
    <w:p w14:paraId="2CBA4C70" w14:textId="77777777" w:rsidR="009B05DD" w:rsidRDefault="00663297">
      <w:pPr>
        <w:ind w:left="540"/>
        <w:jc w:val="center"/>
        <w:rPr>
          <w:rFonts w:asciiTheme="minorHAnsi" w:hAnsiTheme="minorHAnsi" w:cstheme="minorHAnsi"/>
          <w:b/>
          <w:sz w:val="22"/>
          <w:szCs w:val="22"/>
        </w:rPr>
      </w:pPr>
      <w:r>
        <w:rPr>
          <w:rFonts w:asciiTheme="minorHAnsi" w:hAnsiTheme="minorHAnsi" w:cstheme="minorHAnsi"/>
          <w:b/>
          <w:sz w:val="22"/>
          <w:szCs w:val="22"/>
        </w:rPr>
        <w:t>Ponuku je možno doručiť osobne, poštou alebo kuriérom na vyššie uvedenú adresu.</w:t>
      </w:r>
    </w:p>
    <w:p w14:paraId="02131EB0" w14:textId="77777777" w:rsidR="009B05DD" w:rsidRDefault="00663297">
      <w:pPr>
        <w:ind w:left="540"/>
        <w:rPr>
          <w:rFonts w:asciiTheme="minorHAnsi" w:hAnsiTheme="minorHAnsi" w:cstheme="minorHAnsi"/>
          <w:b/>
          <w:sz w:val="22"/>
          <w:szCs w:val="22"/>
        </w:rPr>
      </w:pPr>
      <w:r>
        <w:rPr>
          <w:rFonts w:asciiTheme="minorHAnsi" w:hAnsiTheme="minorHAnsi" w:cstheme="minorHAnsi"/>
          <w:sz w:val="22"/>
          <w:szCs w:val="22"/>
        </w:rPr>
        <w:t>Pri osobnom odovzdaní ponuky bude potenciálnemu dodávateľovi vystavené potvrdenie o prevzatí ponuky.</w:t>
      </w:r>
    </w:p>
    <w:p w14:paraId="328CE9AE" w14:textId="77777777" w:rsidR="009B05DD" w:rsidRDefault="009B05DD">
      <w:pPr>
        <w:ind w:left="540"/>
        <w:rPr>
          <w:rFonts w:asciiTheme="minorHAnsi" w:hAnsiTheme="minorHAnsi" w:cstheme="minorHAnsi"/>
          <w:b/>
          <w:sz w:val="22"/>
          <w:szCs w:val="22"/>
        </w:rPr>
      </w:pPr>
    </w:p>
    <w:p w14:paraId="62ED8457" w14:textId="5BD72D04" w:rsidR="009B05DD" w:rsidRPr="008C0713" w:rsidRDefault="00663297">
      <w:pPr>
        <w:tabs>
          <w:tab w:val="left" w:pos="-284"/>
        </w:tabs>
        <w:spacing w:line="276" w:lineRule="auto"/>
        <w:ind w:left="567"/>
        <w:jc w:val="both"/>
        <w:rPr>
          <w:rFonts w:asciiTheme="minorHAnsi" w:hAnsiTheme="minorHAnsi" w:cstheme="minorHAnsi"/>
          <w:color w:val="000000" w:themeColor="text1"/>
          <w:sz w:val="22"/>
          <w:szCs w:val="22"/>
        </w:rPr>
      </w:pPr>
      <w:r>
        <w:rPr>
          <w:rFonts w:asciiTheme="minorHAnsi" w:hAnsiTheme="minorHAnsi" w:cstheme="minorHAnsi"/>
          <w:sz w:val="22"/>
          <w:szCs w:val="22"/>
        </w:rPr>
        <w:t xml:space="preserve">12.2 Lehota na predkladanie ponúk je stanovená </w:t>
      </w:r>
      <w:r w:rsidRPr="008C0713">
        <w:rPr>
          <w:rFonts w:asciiTheme="minorHAnsi" w:hAnsiTheme="minorHAnsi" w:cstheme="minorHAnsi"/>
          <w:b/>
          <w:color w:val="000000" w:themeColor="text1"/>
          <w:sz w:val="22"/>
          <w:szCs w:val="22"/>
        </w:rPr>
        <w:t xml:space="preserve">do </w:t>
      </w:r>
      <w:r w:rsidR="00746D0E">
        <w:rPr>
          <w:rFonts w:asciiTheme="minorHAnsi" w:hAnsiTheme="minorHAnsi" w:cstheme="minorHAnsi"/>
          <w:b/>
          <w:color w:val="000000" w:themeColor="text1"/>
          <w:sz w:val="22"/>
          <w:szCs w:val="22"/>
        </w:rPr>
        <w:t>29</w:t>
      </w:r>
      <w:r w:rsidRPr="008C0713">
        <w:rPr>
          <w:rFonts w:asciiTheme="minorHAnsi" w:hAnsiTheme="minorHAnsi" w:cstheme="minorHAnsi"/>
          <w:b/>
          <w:color w:val="000000" w:themeColor="text1"/>
          <w:sz w:val="22"/>
          <w:szCs w:val="22"/>
        </w:rPr>
        <w:t>.</w:t>
      </w:r>
      <w:r w:rsidR="006B3C7B" w:rsidRPr="008C0713">
        <w:rPr>
          <w:rFonts w:asciiTheme="minorHAnsi" w:hAnsiTheme="minorHAnsi" w:cstheme="minorHAnsi"/>
          <w:b/>
          <w:color w:val="000000" w:themeColor="text1"/>
          <w:sz w:val="22"/>
          <w:szCs w:val="22"/>
        </w:rPr>
        <w:t>10</w:t>
      </w:r>
      <w:r w:rsidRPr="008C0713">
        <w:rPr>
          <w:rFonts w:asciiTheme="minorHAnsi" w:hAnsiTheme="minorHAnsi" w:cstheme="minorHAnsi"/>
          <w:b/>
          <w:color w:val="000000" w:themeColor="text1"/>
          <w:sz w:val="22"/>
          <w:szCs w:val="22"/>
        </w:rPr>
        <w:t>.2021 do 1</w:t>
      </w:r>
      <w:r w:rsidR="00746D0E">
        <w:rPr>
          <w:rFonts w:asciiTheme="minorHAnsi" w:hAnsiTheme="minorHAnsi" w:cstheme="minorHAnsi"/>
          <w:b/>
          <w:color w:val="000000" w:themeColor="text1"/>
          <w:sz w:val="22"/>
          <w:szCs w:val="22"/>
        </w:rPr>
        <w:t>2</w:t>
      </w:r>
      <w:r w:rsidRPr="008C0713">
        <w:rPr>
          <w:rFonts w:asciiTheme="minorHAnsi" w:hAnsiTheme="minorHAnsi" w:cstheme="minorHAnsi"/>
          <w:b/>
          <w:color w:val="000000" w:themeColor="text1"/>
          <w:sz w:val="22"/>
          <w:szCs w:val="22"/>
        </w:rPr>
        <w:t>.00 hod.</w:t>
      </w:r>
      <w:r w:rsidRPr="008C0713">
        <w:rPr>
          <w:rFonts w:asciiTheme="minorHAnsi" w:hAnsiTheme="minorHAnsi" w:cstheme="minorHAnsi"/>
          <w:color w:val="000000" w:themeColor="text1"/>
          <w:sz w:val="22"/>
          <w:szCs w:val="22"/>
        </w:rPr>
        <w:t xml:space="preserve"> </w:t>
      </w:r>
    </w:p>
    <w:p w14:paraId="4CFADD10" w14:textId="77777777" w:rsidR="009B05DD" w:rsidRDefault="00663297">
      <w:pPr>
        <w:numPr>
          <w:ilvl w:val="0"/>
          <w:numId w:val="1"/>
        </w:numPr>
        <w:tabs>
          <w:tab w:val="clear" w:pos="720"/>
        </w:tabs>
        <w:spacing w:before="360" w:line="276" w:lineRule="auto"/>
        <w:ind w:left="539" w:hanging="539"/>
        <w:jc w:val="both"/>
        <w:rPr>
          <w:rFonts w:asciiTheme="minorHAnsi" w:hAnsiTheme="minorHAnsi" w:cstheme="minorHAnsi"/>
          <w:b/>
          <w:bCs/>
          <w:smallCaps/>
          <w:sz w:val="22"/>
          <w:szCs w:val="22"/>
        </w:rPr>
      </w:pPr>
      <w:r>
        <w:rPr>
          <w:rFonts w:asciiTheme="minorHAnsi" w:hAnsiTheme="minorHAnsi" w:cstheme="minorHAnsi"/>
          <w:b/>
          <w:bCs/>
          <w:smallCaps/>
          <w:sz w:val="22"/>
          <w:szCs w:val="22"/>
        </w:rPr>
        <w:t xml:space="preserve">preskúmanie ponúk </w:t>
      </w:r>
    </w:p>
    <w:p w14:paraId="4EFF9863" w14:textId="77777777" w:rsidR="009B05DD" w:rsidRDefault="00663297">
      <w:pPr>
        <w:pStyle w:val="Zkladntext"/>
        <w:spacing w:before="0" w:line="276" w:lineRule="auto"/>
        <w:ind w:left="539"/>
        <w:rPr>
          <w:rFonts w:asciiTheme="minorHAnsi" w:hAnsiTheme="minorHAnsi" w:cstheme="minorHAnsi"/>
          <w:sz w:val="22"/>
          <w:szCs w:val="22"/>
        </w:rPr>
      </w:pPr>
      <w:r>
        <w:rPr>
          <w:rFonts w:asciiTheme="minorHAnsi" w:hAnsiTheme="minorHAnsi" w:cstheme="minorHAnsi"/>
          <w:sz w:val="22"/>
          <w:szCs w:val="22"/>
        </w:rPr>
        <w:t xml:space="preserve">Do procesu vyhodnocovania ponúk budú zaradené tie ponuky, ktoré boli doručené v lehote na predkladanie ponúk, budú platné, pričom vyhodnocovanie týchto </w:t>
      </w:r>
      <w:r>
        <w:rPr>
          <w:rFonts w:asciiTheme="minorHAnsi" w:hAnsiTheme="minorHAnsi" w:cs="Calibri"/>
          <w:sz w:val="22"/>
          <w:szCs w:val="22"/>
        </w:rPr>
        <w:t>ponúk bude neverejné</w:t>
      </w:r>
      <w:r>
        <w:rPr>
          <w:rFonts w:asciiTheme="minorHAnsi" w:hAnsiTheme="minorHAnsi" w:cstheme="minorHAnsi"/>
          <w:sz w:val="22"/>
          <w:szCs w:val="22"/>
        </w:rPr>
        <w:t xml:space="preserve">.  </w:t>
      </w:r>
    </w:p>
    <w:p w14:paraId="3E85E52F" w14:textId="77777777" w:rsidR="009B05DD" w:rsidRDefault="00663297">
      <w:pPr>
        <w:numPr>
          <w:ilvl w:val="0"/>
          <w:numId w:val="1"/>
        </w:numPr>
        <w:tabs>
          <w:tab w:val="clear" w:pos="720"/>
        </w:tabs>
        <w:spacing w:before="360" w:line="276" w:lineRule="auto"/>
        <w:ind w:left="539" w:hanging="539"/>
        <w:jc w:val="both"/>
        <w:rPr>
          <w:rFonts w:asciiTheme="minorHAnsi" w:hAnsiTheme="minorHAnsi" w:cstheme="minorHAnsi"/>
          <w:b/>
          <w:bCs/>
          <w:smallCaps/>
          <w:sz w:val="22"/>
          <w:szCs w:val="22"/>
        </w:rPr>
      </w:pPr>
      <w:r>
        <w:rPr>
          <w:rFonts w:asciiTheme="minorHAnsi" w:hAnsiTheme="minorHAnsi" w:cstheme="minorHAnsi"/>
          <w:b/>
          <w:bCs/>
          <w:smallCaps/>
          <w:sz w:val="22"/>
          <w:szCs w:val="22"/>
        </w:rPr>
        <w:t xml:space="preserve">spôsob určenia ceny </w:t>
      </w:r>
    </w:p>
    <w:p w14:paraId="31B60009" w14:textId="77777777" w:rsidR="009B05DD" w:rsidRDefault="009B05DD">
      <w:pPr>
        <w:pStyle w:val="Odsekzoznamu"/>
        <w:numPr>
          <w:ilvl w:val="0"/>
          <w:numId w:val="3"/>
        </w:numPr>
        <w:tabs>
          <w:tab w:val="right" w:leader="dot" w:pos="10080"/>
        </w:tabs>
        <w:suppressAutoHyphens w:val="0"/>
        <w:spacing w:before="200" w:after="0"/>
        <w:jc w:val="both"/>
        <w:rPr>
          <w:rFonts w:asciiTheme="minorHAnsi" w:hAnsiTheme="minorHAnsi" w:cstheme="minorHAnsi"/>
          <w:vanish/>
        </w:rPr>
      </w:pPr>
    </w:p>
    <w:p w14:paraId="2E2C2972" w14:textId="77777777" w:rsidR="009B05DD" w:rsidRDefault="00663297">
      <w:pPr>
        <w:pStyle w:val="Zarkazkladnhotextu2"/>
        <w:tabs>
          <w:tab w:val="right" w:leader="dot" w:pos="10080"/>
        </w:tabs>
        <w:spacing w:after="0" w:line="276" w:lineRule="auto"/>
        <w:ind w:left="539"/>
        <w:jc w:val="both"/>
        <w:rPr>
          <w:rFonts w:asciiTheme="minorHAnsi" w:hAnsiTheme="minorHAnsi" w:cstheme="minorHAnsi"/>
          <w:sz w:val="22"/>
          <w:szCs w:val="22"/>
        </w:rPr>
      </w:pPr>
      <w:r>
        <w:rPr>
          <w:rFonts w:asciiTheme="minorHAnsi" w:hAnsiTheme="minorHAnsi" w:cstheme="minorHAnsi"/>
          <w:sz w:val="22"/>
          <w:szCs w:val="22"/>
        </w:rPr>
        <w:t>14.1 Cena za predmet zákazky musí byť stanovená v súlade so zákonom o cenách v znení neskorších predpisov a vyhlášok (v súlade s aktuálne platnou legislatívou).</w:t>
      </w:r>
    </w:p>
    <w:p w14:paraId="6F3EBB86" w14:textId="77777777" w:rsidR="009B05DD" w:rsidRDefault="009B05DD">
      <w:pPr>
        <w:pStyle w:val="Zarkazkladnhotextu2"/>
        <w:tabs>
          <w:tab w:val="right" w:leader="dot" w:pos="10080"/>
        </w:tabs>
        <w:spacing w:after="0" w:line="276" w:lineRule="auto"/>
        <w:ind w:left="539"/>
        <w:jc w:val="both"/>
        <w:rPr>
          <w:rFonts w:asciiTheme="minorHAnsi" w:hAnsiTheme="minorHAnsi" w:cstheme="minorHAnsi"/>
          <w:sz w:val="22"/>
          <w:szCs w:val="22"/>
        </w:rPr>
      </w:pPr>
    </w:p>
    <w:p w14:paraId="54ACFDF6" w14:textId="77777777" w:rsidR="009B05DD" w:rsidRDefault="00663297">
      <w:pPr>
        <w:pStyle w:val="Zarkazkladnhotextu2"/>
        <w:tabs>
          <w:tab w:val="right" w:leader="dot" w:pos="10080"/>
        </w:tabs>
        <w:spacing w:after="0" w:line="276" w:lineRule="auto"/>
        <w:ind w:left="539"/>
        <w:jc w:val="both"/>
        <w:rPr>
          <w:rFonts w:asciiTheme="minorHAnsi" w:hAnsiTheme="minorHAnsi" w:cstheme="minorHAnsi"/>
          <w:sz w:val="22"/>
          <w:szCs w:val="22"/>
        </w:rPr>
      </w:pPr>
      <w:r>
        <w:rPr>
          <w:rFonts w:asciiTheme="minorHAnsi" w:hAnsiTheme="minorHAnsi" w:cstheme="minorHAnsi"/>
          <w:sz w:val="22"/>
          <w:szCs w:val="22"/>
        </w:rPr>
        <w:t xml:space="preserve">14.2 Cena za predmet zákazky musí byť vyjadrená ako cena za kompletné plnenie predmetu zákazky. </w:t>
      </w:r>
      <w:bookmarkStart w:id="3" w:name="_Hlk3101238"/>
      <w:r>
        <w:rPr>
          <w:rFonts w:asciiTheme="minorHAnsi" w:hAnsiTheme="minorHAnsi" w:cstheme="minorHAnsi"/>
          <w:sz w:val="22"/>
          <w:szCs w:val="22"/>
        </w:rPr>
        <w:t>Cena, ktorú potenciálny dodávateľ v ponuke uvedie, sa za takú považovať aj bude.</w:t>
      </w:r>
      <w:bookmarkEnd w:id="3"/>
    </w:p>
    <w:p w14:paraId="0B97B0FE" w14:textId="77777777" w:rsidR="009B05DD" w:rsidRDefault="009B05DD">
      <w:pPr>
        <w:pStyle w:val="Zarkazkladnhotextu2"/>
        <w:tabs>
          <w:tab w:val="right" w:leader="dot" w:pos="10080"/>
        </w:tabs>
        <w:spacing w:after="0" w:line="276" w:lineRule="auto"/>
        <w:ind w:left="539"/>
        <w:jc w:val="both"/>
        <w:rPr>
          <w:rFonts w:asciiTheme="minorHAnsi" w:hAnsiTheme="minorHAnsi" w:cstheme="minorHAnsi"/>
          <w:sz w:val="22"/>
          <w:szCs w:val="22"/>
        </w:rPr>
      </w:pPr>
    </w:p>
    <w:p w14:paraId="556DC5F5" w14:textId="77777777" w:rsidR="009B05DD" w:rsidRDefault="00663297">
      <w:pPr>
        <w:pStyle w:val="Zarkazkladnhotextu2"/>
        <w:tabs>
          <w:tab w:val="right" w:leader="dot" w:pos="10080"/>
        </w:tabs>
        <w:spacing w:after="0" w:line="276" w:lineRule="auto"/>
        <w:ind w:left="539"/>
        <w:jc w:val="both"/>
        <w:rPr>
          <w:rFonts w:asciiTheme="minorHAnsi" w:hAnsiTheme="minorHAnsi" w:cstheme="minorHAnsi"/>
          <w:sz w:val="22"/>
          <w:szCs w:val="22"/>
        </w:rPr>
      </w:pPr>
      <w:r>
        <w:rPr>
          <w:rFonts w:asciiTheme="minorHAnsi" w:hAnsiTheme="minorHAnsi" w:cstheme="minorHAnsi"/>
          <w:sz w:val="22"/>
          <w:szCs w:val="22"/>
        </w:rPr>
        <w:t>14.3 Potenciálny dodávateľ naceňuje kalkuláciu ceny podľa Prílohy č. 2 -  Kalkulácia ceny, ktorá je neoddeliteľnou súčasťou tejto výzvy. Celková cena, ktorú uvedie potenciálny dodávateľ vo svojej ponuke, musí zodpovedať cenám obvyklým v danom mieste a čase. Cena môže obsahovať maximálne dve desatinné miesta</w:t>
      </w:r>
    </w:p>
    <w:p w14:paraId="6F501EFE" w14:textId="77777777" w:rsidR="009B05DD" w:rsidRDefault="009B05DD">
      <w:pPr>
        <w:pStyle w:val="Zarkazkladnhotextu2"/>
        <w:tabs>
          <w:tab w:val="right" w:leader="dot" w:pos="10080"/>
        </w:tabs>
        <w:spacing w:after="0" w:line="276" w:lineRule="auto"/>
        <w:ind w:left="539"/>
        <w:jc w:val="both"/>
        <w:rPr>
          <w:rFonts w:asciiTheme="minorHAnsi" w:hAnsiTheme="minorHAnsi" w:cstheme="minorHAnsi"/>
          <w:sz w:val="22"/>
          <w:szCs w:val="22"/>
        </w:rPr>
      </w:pPr>
    </w:p>
    <w:p w14:paraId="6FC1F20D" w14:textId="68F397BF" w:rsidR="009B05DD" w:rsidRDefault="00663297">
      <w:pPr>
        <w:pStyle w:val="Zarkazkladnhotextu2"/>
        <w:tabs>
          <w:tab w:val="right" w:leader="dot" w:pos="10080"/>
        </w:tabs>
        <w:spacing w:after="0" w:line="276" w:lineRule="auto"/>
        <w:ind w:left="539"/>
        <w:jc w:val="both"/>
        <w:rPr>
          <w:rFonts w:asciiTheme="minorHAnsi" w:hAnsiTheme="minorHAnsi" w:cstheme="minorHAnsi"/>
          <w:sz w:val="22"/>
          <w:szCs w:val="22"/>
        </w:rPr>
      </w:pPr>
      <w:r>
        <w:rPr>
          <w:rFonts w:asciiTheme="minorHAnsi" w:hAnsiTheme="minorHAnsi" w:cstheme="minorHAnsi"/>
          <w:sz w:val="22"/>
          <w:szCs w:val="22"/>
        </w:rPr>
        <w:t>14.4 Cena za predmet zákazky je maximálna a musí obsahovať všetky plnenia nevyhnutné pre riadne splnenie predmetu zákazky.</w:t>
      </w:r>
    </w:p>
    <w:p w14:paraId="2980BFF8" w14:textId="77777777" w:rsidR="009B05DD" w:rsidRDefault="00663297">
      <w:pPr>
        <w:numPr>
          <w:ilvl w:val="0"/>
          <w:numId w:val="1"/>
        </w:numPr>
        <w:tabs>
          <w:tab w:val="clear" w:pos="720"/>
        </w:tabs>
        <w:spacing w:before="400" w:line="276" w:lineRule="auto"/>
        <w:ind w:left="540" w:hanging="540"/>
        <w:jc w:val="both"/>
        <w:rPr>
          <w:rFonts w:asciiTheme="minorHAnsi" w:hAnsiTheme="minorHAnsi" w:cstheme="minorHAnsi"/>
          <w:b/>
          <w:bCs/>
          <w:smallCaps/>
          <w:sz w:val="22"/>
          <w:szCs w:val="22"/>
        </w:rPr>
      </w:pPr>
      <w:r>
        <w:rPr>
          <w:rFonts w:asciiTheme="minorHAnsi" w:hAnsiTheme="minorHAnsi" w:cstheme="minorHAnsi"/>
          <w:b/>
          <w:bCs/>
          <w:smallCaps/>
          <w:sz w:val="22"/>
          <w:szCs w:val="22"/>
        </w:rPr>
        <w:t>spôsob na základe, ktorého budú určené reálne výdavky v rámci pripravovanej zmeny projektovej žiadosti</w:t>
      </w:r>
    </w:p>
    <w:p w14:paraId="4B51454A" w14:textId="77777777" w:rsidR="009B05DD" w:rsidRDefault="009B05DD">
      <w:pPr>
        <w:pStyle w:val="Odsekzoznamu"/>
        <w:numPr>
          <w:ilvl w:val="0"/>
          <w:numId w:val="3"/>
        </w:numPr>
        <w:tabs>
          <w:tab w:val="right" w:leader="dot" w:pos="10080"/>
        </w:tabs>
        <w:suppressAutoHyphens w:val="0"/>
        <w:spacing w:before="200" w:after="0"/>
        <w:jc w:val="both"/>
        <w:rPr>
          <w:rFonts w:asciiTheme="minorHAnsi" w:hAnsiTheme="minorHAnsi" w:cstheme="minorHAnsi"/>
          <w:vanish/>
        </w:rPr>
      </w:pPr>
    </w:p>
    <w:p w14:paraId="07DC0A91" w14:textId="77777777" w:rsidR="009B05DD" w:rsidRDefault="009B05DD">
      <w:pPr>
        <w:pStyle w:val="Odsekzoznamu"/>
        <w:numPr>
          <w:ilvl w:val="0"/>
          <w:numId w:val="3"/>
        </w:numPr>
        <w:tabs>
          <w:tab w:val="right" w:leader="dot" w:pos="10080"/>
        </w:tabs>
        <w:suppressAutoHyphens w:val="0"/>
        <w:spacing w:before="200" w:after="0"/>
        <w:jc w:val="both"/>
        <w:rPr>
          <w:rFonts w:asciiTheme="minorHAnsi" w:hAnsiTheme="minorHAnsi" w:cstheme="minorHAnsi"/>
          <w:vanish/>
        </w:rPr>
      </w:pPr>
    </w:p>
    <w:p w14:paraId="1F8E189F" w14:textId="77777777" w:rsidR="009B05DD" w:rsidRDefault="00663297">
      <w:pPr>
        <w:pStyle w:val="Zarkazkladnhotextu2"/>
        <w:tabs>
          <w:tab w:val="right" w:leader="dot" w:pos="10080"/>
        </w:tabs>
        <w:spacing w:after="0" w:line="276" w:lineRule="auto"/>
        <w:ind w:left="539"/>
        <w:jc w:val="both"/>
        <w:rPr>
          <w:rFonts w:asciiTheme="minorHAnsi" w:hAnsiTheme="minorHAnsi" w:cstheme="minorHAnsi"/>
          <w:sz w:val="22"/>
          <w:szCs w:val="22"/>
        </w:rPr>
      </w:pPr>
      <w:r>
        <w:rPr>
          <w:rFonts w:asciiTheme="minorHAnsi" w:hAnsiTheme="minorHAnsi" w:cstheme="minorHAnsi"/>
          <w:sz w:val="22"/>
          <w:szCs w:val="22"/>
        </w:rPr>
        <w:t>Určenie predpokladanej hodnoty rozpočtových výdavkov, bude zadávateľom určená ako priemer doručených cenových ponúk, podľa vyplnenej kalkulácie ceny, ktorá sa nachádza v Prílohe č. 2 tejto výzvy.</w:t>
      </w:r>
    </w:p>
    <w:p w14:paraId="29534B3A" w14:textId="77777777" w:rsidR="009B05DD" w:rsidRDefault="00663297">
      <w:pPr>
        <w:numPr>
          <w:ilvl w:val="0"/>
          <w:numId w:val="1"/>
        </w:numPr>
        <w:tabs>
          <w:tab w:val="clear" w:pos="720"/>
        </w:tabs>
        <w:spacing w:before="360" w:line="276" w:lineRule="auto"/>
        <w:ind w:left="567" w:hanging="539"/>
        <w:jc w:val="both"/>
        <w:rPr>
          <w:rFonts w:asciiTheme="minorHAnsi" w:hAnsiTheme="minorHAnsi" w:cstheme="minorHAnsi"/>
          <w:b/>
          <w:bCs/>
          <w:smallCaps/>
          <w:sz w:val="22"/>
          <w:szCs w:val="22"/>
        </w:rPr>
      </w:pPr>
      <w:r>
        <w:rPr>
          <w:rFonts w:asciiTheme="minorHAnsi" w:hAnsiTheme="minorHAnsi" w:cstheme="minorHAnsi"/>
          <w:b/>
          <w:bCs/>
          <w:smallCaps/>
          <w:sz w:val="22"/>
          <w:szCs w:val="22"/>
        </w:rPr>
        <w:t>obsah ponuky</w:t>
      </w:r>
    </w:p>
    <w:p w14:paraId="7B79C423" w14:textId="77777777" w:rsidR="009B05DD" w:rsidRDefault="009B05DD">
      <w:pPr>
        <w:pStyle w:val="Odsekzoznamu"/>
        <w:numPr>
          <w:ilvl w:val="0"/>
          <w:numId w:val="3"/>
        </w:numPr>
        <w:tabs>
          <w:tab w:val="right" w:leader="dot" w:pos="10080"/>
        </w:tabs>
        <w:suppressAutoHyphens w:val="0"/>
        <w:spacing w:before="200" w:after="0"/>
        <w:jc w:val="both"/>
        <w:rPr>
          <w:rFonts w:asciiTheme="minorHAnsi" w:hAnsiTheme="minorHAnsi" w:cstheme="minorHAnsi"/>
          <w:vanish/>
        </w:rPr>
      </w:pPr>
    </w:p>
    <w:p w14:paraId="09666B47" w14:textId="77777777" w:rsidR="009B05DD" w:rsidRDefault="00663297">
      <w:pPr>
        <w:pStyle w:val="Zarkazkladnhotextu2"/>
        <w:tabs>
          <w:tab w:val="right" w:leader="dot" w:pos="10080"/>
        </w:tabs>
        <w:spacing w:after="0" w:line="276" w:lineRule="auto"/>
        <w:ind w:left="539"/>
        <w:jc w:val="both"/>
        <w:rPr>
          <w:rFonts w:asciiTheme="minorHAnsi" w:hAnsiTheme="minorHAnsi" w:cstheme="minorHAnsi"/>
          <w:b/>
          <w:sz w:val="22"/>
          <w:szCs w:val="22"/>
        </w:rPr>
      </w:pPr>
      <w:r>
        <w:rPr>
          <w:rFonts w:asciiTheme="minorHAnsi" w:hAnsiTheme="minorHAnsi" w:cstheme="minorHAnsi"/>
          <w:b/>
          <w:sz w:val="22"/>
          <w:szCs w:val="22"/>
        </w:rPr>
        <w:t>Ponuka predložená potenciálnym dodávateľom musí obsahovať nasledovné dokumenty:</w:t>
      </w:r>
    </w:p>
    <w:p w14:paraId="392E404F" w14:textId="77777777" w:rsidR="009B05DD" w:rsidRDefault="009B05DD">
      <w:pPr>
        <w:pStyle w:val="Zarkazkladnhotextu2"/>
        <w:tabs>
          <w:tab w:val="right" w:leader="dot" w:pos="10080"/>
        </w:tabs>
        <w:spacing w:after="0" w:line="276" w:lineRule="auto"/>
        <w:ind w:left="426" w:firstLine="141"/>
        <w:jc w:val="both"/>
        <w:rPr>
          <w:rFonts w:asciiTheme="minorHAnsi" w:hAnsiTheme="minorHAnsi" w:cstheme="minorHAnsi"/>
          <w:b/>
          <w:sz w:val="22"/>
          <w:szCs w:val="22"/>
        </w:rPr>
      </w:pPr>
    </w:p>
    <w:p w14:paraId="3E65F569" w14:textId="55F9546C" w:rsidR="009B05DD" w:rsidRDefault="00663297">
      <w:pPr>
        <w:pStyle w:val="Zarkazkladnhotextu2"/>
        <w:tabs>
          <w:tab w:val="right" w:leader="dot" w:pos="10080"/>
        </w:tabs>
        <w:spacing w:after="0" w:line="276" w:lineRule="auto"/>
        <w:ind w:left="567"/>
        <w:jc w:val="both"/>
        <w:rPr>
          <w:rFonts w:asciiTheme="minorHAnsi" w:hAnsiTheme="minorHAnsi" w:cstheme="minorHAnsi"/>
          <w:sz w:val="22"/>
          <w:szCs w:val="22"/>
        </w:rPr>
      </w:pPr>
      <w:r>
        <w:rPr>
          <w:rFonts w:asciiTheme="minorHAnsi" w:hAnsiTheme="minorHAnsi" w:cstheme="minorHAnsi"/>
          <w:sz w:val="22"/>
          <w:szCs w:val="22"/>
        </w:rPr>
        <w:t>16.1 Vyplnenú špecifikáciu predmetu zákazky podľa Prílohy č. 1</w:t>
      </w:r>
      <w:r w:rsidR="00746D0E">
        <w:rPr>
          <w:rFonts w:asciiTheme="minorHAnsi" w:hAnsiTheme="minorHAnsi" w:cstheme="minorHAnsi"/>
          <w:sz w:val="22"/>
          <w:szCs w:val="22"/>
        </w:rPr>
        <w:t>A</w:t>
      </w:r>
      <w:r>
        <w:rPr>
          <w:rFonts w:asciiTheme="minorHAnsi" w:hAnsiTheme="minorHAnsi" w:cstheme="minorHAnsi"/>
          <w:sz w:val="22"/>
          <w:szCs w:val="22"/>
        </w:rPr>
        <w:t xml:space="preserve"> – Špecifikácia predmetu zákazky tejto výzvy. Potenciálny dodávateľ uvedie vo svojej ponuke značku, výrobcu a typové označenie ponúkaného predmetu zákazky. Taktiež je potenciálny dodávateľ povinný uviesť vo svojej ponuke každý požadovaný parameter technickej špecifikácie a to vyplnením tabuľky podľa Prílohy č. 1</w:t>
      </w:r>
      <w:r w:rsidR="00746D0E">
        <w:rPr>
          <w:rFonts w:asciiTheme="minorHAnsi" w:hAnsiTheme="minorHAnsi" w:cstheme="minorHAnsi"/>
          <w:sz w:val="22"/>
          <w:szCs w:val="22"/>
        </w:rPr>
        <w:t>A</w:t>
      </w:r>
      <w:bookmarkStart w:id="4" w:name="_GoBack"/>
      <w:bookmarkEnd w:id="4"/>
      <w:r>
        <w:rPr>
          <w:rFonts w:asciiTheme="minorHAnsi" w:hAnsiTheme="minorHAnsi" w:cstheme="minorHAnsi"/>
          <w:sz w:val="22"/>
          <w:szCs w:val="22"/>
        </w:rPr>
        <w:t xml:space="preserve"> – Špecifikácia predmetu zákazky.</w:t>
      </w:r>
    </w:p>
    <w:p w14:paraId="68848765" w14:textId="77777777" w:rsidR="009B05DD" w:rsidRDefault="00663297">
      <w:pPr>
        <w:pStyle w:val="Zarkazkladnhotextu2"/>
        <w:tabs>
          <w:tab w:val="left" w:pos="4378"/>
        </w:tabs>
        <w:spacing w:after="0" w:line="276" w:lineRule="auto"/>
        <w:ind w:left="567"/>
        <w:jc w:val="both"/>
        <w:rPr>
          <w:rFonts w:asciiTheme="minorHAnsi" w:hAnsiTheme="minorHAnsi" w:cstheme="minorHAnsi"/>
          <w:sz w:val="22"/>
          <w:szCs w:val="22"/>
        </w:rPr>
      </w:pPr>
      <w:r>
        <w:rPr>
          <w:rFonts w:asciiTheme="minorHAnsi" w:hAnsiTheme="minorHAnsi" w:cstheme="minorHAnsi"/>
          <w:sz w:val="22"/>
          <w:szCs w:val="22"/>
        </w:rPr>
        <w:tab/>
      </w:r>
    </w:p>
    <w:p w14:paraId="3F4B2E1E" w14:textId="77777777" w:rsidR="009B05DD" w:rsidRDefault="00663297">
      <w:pPr>
        <w:pStyle w:val="Zarkazkladnhotextu2"/>
        <w:tabs>
          <w:tab w:val="right" w:leader="dot" w:pos="10080"/>
        </w:tabs>
        <w:spacing w:after="0" w:line="276" w:lineRule="auto"/>
        <w:ind w:left="567"/>
        <w:jc w:val="both"/>
        <w:rPr>
          <w:rFonts w:asciiTheme="minorHAnsi" w:hAnsiTheme="minorHAnsi" w:cstheme="minorHAnsi"/>
          <w:sz w:val="22"/>
          <w:szCs w:val="22"/>
        </w:rPr>
      </w:pPr>
      <w:r>
        <w:rPr>
          <w:rFonts w:asciiTheme="minorHAnsi" w:hAnsiTheme="minorHAnsi" w:cstheme="minorHAnsi"/>
          <w:sz w:val="22"/>
          <w:szCs w:val="22"/>
        </w:rPr>
        <w:t>16.2 Nacenenú / vyplnenú / podpísanú kalkuláciu ceny podľa Prílohy č. 2 tejto výzvy.</w:t>
      </w:r>
    </w:p>
    <w:p w14:paraId="42351B7A" w14:textId="77777777" w:rsidR="009B05DD" w:rsidRDefault="009B05DD">
      <w:pPr>
        <w:pStyle w:val="Zarkazkladnhotextu2"/>
        <w:tabs>
          <w:tab w:val="right" w:leader="dot" w:pos="10080"/>
        </w:tabs>
        <w:spacing w:after="0" w:line="276" w:lineRule="auto"/>
        <w:ind w:left="567"/>
        <w:jc w:val="both"/>
        <w:rPr>
          <w:rFonts w:asciiTheme="minorHAnsi" w:hAnsiTheme="minorHAnsi" w:cstheme="minorHAnsi"/>
          <w:b/>
          <w:sz w:val="22"/>
          <w:szCs w:val="22"/>
        </w:rPr>
      </w:pPr>
    </w:p>
    <w:p w14:paraId="0A6BE45A" w14:textId="77777777" w:rsidR="009B05DD" w:rsidRDefault="009B05DD">
      <w:pPr>
        <w:pStyle w:val="Zarkazkladnhotextu2"/>
        <w:tabs>
          <w:tab w:val="right" w:leader="dot" w:pos="10080"/>
        </w:tabs>
        <w:spacing w:after="0" w:line="276" w:lineRule="auto"/>
        <w:ind w:left="567"/>
        <w:jc w:val="both"/>
        <w:rPr>
          <w:rFonts w:asciiTheme="minorHAnsi" w:hAnsiTheme="minorHAnsi" w:cstheme="minorHAnsi"/>
          <w:sz w:val="22"/>
          <w:szCs w:val="22"/>
        </w:rPr>
      </w:pPr>
    </w:p>
    <w:p w14:paraId="6823F9AE" w14:textId="77777777" w:rsidR="009B05DD" w:rsidRDefault="009B05DD">
      <w:pPr>
        <w:pStyle w:val="Zarkazkladnhotextu2"/>
        <w:tabs>
          <w:tab w:val="right" w:leader="dot" w:pos="10080"/>
        </w:tabs>
        <w:spacing w:after="0" w:line="276" w:lineRule="auto"/>
        <w:ind w:left="567"/>
        <w:jc w:val="both"/>
        <w:rPr>
          <w:rFonts w:asciiTheme="minorHAnsi" w:hAnsiTheme="minorHAnsi" w:cstheme="minorHAnsi"/>
          <w:sz w:val="22"/>
          <w:szCs w:val="22"/>
        </w:rPr>
      </w:pPr>
    </w:p>
    <w:p w14:paraId="472E6FC3" w14:textId="77777777" w:rsidR="009B05DD" w:rsidRDefault="00663297">
      <w:pPr>
        <w:spacing w:line="276" w:lineRule="auto"/>
        <w:jc w:val="both"/>
        <w:rPr>
          <w:rFonts w:asciiTheme="minorHAnsi" w:hAnsiTheme="minorHAnsi" w:cstheme="minorHAnsi"/>
          <w:b/>
          <w:bCs/>
          <w:smallCaps/>
          <w:sz w:val="22"/>
          <w:szCs w:val="22"/>
        </w:rPr>
      </w:pPr>
      <w:r>
        <w:rPr>
          <w:rFonts w:asciiTheme="minorHAnsi" w:hAnsiTheme="minorHAnsi" w:cstheme="minorHAnsi"/>
          <w:b/>
          <w:bCs/>
          <w:smallCaps/>
          <w:sz w:val="22"/>
          <w:szCs w:val="22"/>
        </w:rPr>
        <w:t>Neoddeliteľné prílohy tejto výzvy sú:</w:t>
      </w:r>
    </w:p>
    <w:p w14:paraId="5B8266BA" w14:textId="77777777" w:rsidR="009B05DD" w:rsidRDefault="00663297">
      <w:pPr>
        <w:spacing w:line="276" w:lineRule="auto"/>
        <w:jc w:val="both"/>
        <w:rPr>
          <w:rFonts w:asciiTheme="minorHAnsi" w:hAnsiTheme="minorHAnsi" w:cstheme="minorHAnsi"/>
          <w:b/>
          <w:bCs/>
          <w:smallCaps/>
          <w:sz w:val="22"/>
          <w:szCs w:val="22"/>
        </w:rPr>
      </w:pPr>
      <w:r>
        <w:rPr>
          <w:rFonts w:asciiTheme="minorHAnsi" w:hAnsiTheme="minorHAnsi" w:cstheme="minorHAnsi"/>
          <w:b/>
          <w:bCs/>
          <w:smallCaps/>
          <w:sz w:val="22"/>
          <w:szCs w:val="22"/>
        </w:rPr>
        <w:tab/>
      </w:r>
      <w:r>
        <w:rPr>
          <w:rFonts w:asciiTheme="minorHAnsi" w:hAnsiTheme="minorHAnsi" w:cstheme="minorHAnsi"/>
          <w:b/>
          <w:bCs/>
          <w:smallCaps/>
          <w:sz w:val="22"/>
          <w:szCs w:val="22"/>
        </w:rPr>
        <w:tab/>
      </w:r>
    </w:p>
    <w:p w14:paraId="34ABD413" w14:textId="25E00E4F" w:rsidR="009B05DD" w:rsidRDefault="00663297">
      <w:pPr>
        <w:spacing w:line="276" w:lineRule="auto"/>
        <w:jc w:val="both"/>
        <w:rPr>
          <w:rFonts w:asciiTheme="minorHAnsi" w:hAnsiTheme="minorHAnsi" w:cstheme="minorHAnsi"/>
          <w:b/>
          <w:smallCaps/>
          <w:sz w:val="22"/>
          <w:szCs w:val="22"/>
        </w:rPr>
      </w:pPr>
      <w:r>
        <w:rPr>
          <w:rFonts w:asciiTheme="minorHAnsi" w:hAnsiTheme="minorHAnsi" w:cstheme="minorHAnsi"/>
          <w:b/>
          <w:smallCaps/>
          <w:sz w:val="22"/>
          <w:szCs w:val="22"/>
        </w:rPr>
        <w:t>Príloha č. 1</w:t>
      </w:r>
      <w:r w:rsidR="008C0713">
        <w:rPr>
          <w:rFonts w:asciiTheme="minorHAnsi" w:hAnsiTheme="minorHAnsi" w:cstheme="minorHAnsi"/>
          <w:b/>
          <w:smallCaps/>
          <w:sz w:val="22"/>
          <w:szCs w:val="22"/>
        </w:rPr>
        <w:t>a</w:t>
      </w:r>
      <w:r>
        <w:rPr>
          <w:rFonts w:asciiTheme="minorHAnsi" w:hAnsiTheme="minorHAnsi" w:cstheme="minorHAnsi"/>
          <w:b/>
          <w:smallCaps/>
          <w:sz w:val="22"/>
          <w:szCs w:val="22"/>
        </w:rPr>
        <w:t xml:space="preserve"> - Špecifikácia predmetu zákazky</w:t>
      </w:r>
    </w:p>
    <w:p w14:paraId="0435DAF3" w14:textId="4A3B3331" w:rsidR="006B3C7B" w:rsidRDefault="006B3C7B" w:rsidP="006B3C7B">
      <w:pPr>
        <w:spacing w:line="276" w:lineRule="auto"/>
        <w:jc w:val="both"/>
        <w:rPr>
          <w:rFonts w:asciiTheme="minorHAnsi" w:hAnsiTheme="minorHAnsi" w:cstheme="minorHAnsi"/>
          <w:b/>
          <w:smallCaps/>
          <w:sz w:val="22"/>
          <w:szCs w:val="22"/>
        </w:rPr>
      </w:pPr>
      <w:r>
        <w:rPr>
          <w:rFonts w:asciiTheme="minorHAnsi" w:hAnsiTheme="minorHAnsi" w:cstheme="minorHAnsi"/>
          <w:b/>
          <w:smallCaps/>
          <w:sz w:val="22"/>
          <w:szCs w:val="22"/>
        </w:rPr>
        <w:t>Príloha č. 1B – pôdorys jednotlivých plynových kotolní VS1, VS4, VS8, K1</w:t>
      </w:r>
    </w:p>
    <w:p w14:paraId="31335900" w14:textId="3F5B8B54" w:rsidR="004E4F26" w:rsidRDefault="004E4F26" w:rsidP="004E4F26">
      <w:pPr>
        <w:spacing w:line="276" w:lineRule="auto"/>
        <w:jc w:val="both"/>
        <w:rPr>
          <w:rFonts w:asciiTheme="minorHAnsi" w:hAnsiTheme="minorHAnsi" w:cstheme="minorHAnsi"/>
          <w:b/>
          <w:smallCaps/>
          <w:sz w:val="22"/>
          <w:szCs w:val="22"/>
        </w:rPr>
      </w:pPr>
      <w:r>
        <w:rPr>
          <w:rFonts w:asciiTheme="minorHAnsi" w:hAnsiTheme="minorHAnsi" w:cstheme="minorHAnsi"/>
          <w:b/>
          <w:smallCaps/>
          <w:sz w:val="22"/>
          <w:szCs w:val="22"/>
        </w:rPr>
        <w:t xml:space="preserve">Príloha č. 1C – podmienky pozáručného servisu </w:t>
      </w:r>
      <w:r w:rsidR="004E49F8">
        <w:rPr>
          <w:rFonts w:asciiTheme="minorHAnsi" w:hAnsiTheme="minorHAnsi" w:cstheme="minorHAnsi"/>
          <w:b/>
          <w:smallCaps/>
          <w:sz w:val="22"/>
          <w:szCs w:val="22"/>
        </w:rPr>
        <w:t>do uplynutia 60.000mth</w:t>
      </w:r>
    </w:p>
    <w:p w14:paraId="3EF3A2F6" w14:textId="77777777" w:rsidR="009B05DD" w:rsidRDefault="00663297">
      <w:pPr>
        <w:spacing w:line="276" w:lineRule="auto"/>
        <w:jc w:val="both"/>
        <w:rPr>
          <w:rFonts w:asciiTheme="minorHAnsi" w:hAnsiTheme="minorHAnsi" w:cstheme="minorHAnsi"/>
          <w:b/>
          <w:smallCaps/>
          <w:sz w:val="22"/>
          <w:szCs w:val="22"/>
        </w:rPr>
      </w:pPr>
      <w:r>
        <w:rPr>
          <w:rFonts w:asciiTheme="minorHAnsi" w:hAnsiTheme="minorHAnsi" w:cstheme="minorHAnsi"/>
          <w:b/>
          <w:smallCaps/>
          <w:sz w:val="22"/>
          <w:szCs w:val="22"/>
        </w:rPr>
        <w:t xml:space="preserve">Príloha č. 2 - Kalkulácia ceny </w:t>
      </w:r>
    </w:p>
    <w:p w14:paraId="23BF8AD7" w14:textId="77777777" w:rsidR="009B05DD" w:rsidRDefault="00663297">
      <w:pPr>
        <w:spacing w:line="276" w:lineRule="auto"/>
        <w:jc w:val="both"/>
        <w:rPr>
          <w:rFonts w:asciiTheme="minorHAnsi" w:hAnsiTheme="minorHAnsi" w:cstheme="minorHAnsi"/>
          <w:b/>
          <w:smallCaps/>
          <w:sz w:val="22"/>
          <w:szCs w:val="22"/>
        </w:rPr>
      </w:pPr>
      <w:r>
        <w:rPr>
          <w:rFonts w:asciiTheme="minorHAnsi" w:hAnsiTheme="minorHAnsi" w:cstheme="minorHAnsi"/>
          <w:b/>
          <w:sz w:val="22"/>
          <w:szCs w:val="22"/>
        </w:rPr>
        <w:t xml:space="preserve">Príloha č. 3 - </w:t>
      </w:r>
      <w:r>
        <w:rPr>
          <w:rFonts w:asciiTheme="minorHAnsi" w:hAnsiTheme="minorHAnsi" w:cstheme="minorHAnsi"/>
          <w:b/>
          <w:smallCaps/>
          <w:sz w:val="22"/>
          <w:szCs w:val="22"/>
        </w:rPr>
        <w:t>Návod, pokyny, inštrukcie pre vypĺňanie špecifikácie predmetu zákazky a kalkulácie ceny</w:t>
      </w:r>
    </w:p>
    <w:p w14:paraId="44B4D866" w14:textId="77777777" w:rsidR="009B05DD" w:rsidRDefault="009B05DD">
      <w:pPr>
        <w:spacing w:line="276" w:lineRule="auto"/>
        <w:jc w:val="both"/>
        <w:rPr>
          <w:rFonts w:asciiTheme="minorHAnsi" w:hAnsiTheme="minorHAnsi" w:cstheme="minorHAnsi"/>
          <w:b/>
          <w:bCs/>
          <w:sz w:val="22"/>
          <w:szCs w:val="22"/>
        </w:rPr>
      </w:pPr>
    </w:p>
    <w:p w14:paraId="68DEAB9A" w14:textId="0F6FA6F2" w:rsidR="009B05DD" w:rsidRDefault="00663297">
      <w:pPr>
        <w:spacing w:line="276" w:lineRule="auto"/>
        <w:jc w:val="both"/>
        <w:rPr>
          <w:rFonts w:asciiTheme="minorHAnsi" w:hAnsiTheme="minorHAnsi" w:cs="Calibri"/>
          <w:bCs/>
          <w:sz w:val="22"/>
          <w:szCs w:val="22"/>
        </w:rPr>
      </w:pPr>
      <w:r>
        <w:rPr>
          <w:rFonts w:asciiTheme="minorHAnsi" w:hAnsiTheme="minorHAnsi" w:cs="Calibri"/>
          <w:b/>
          <w:bCs/>
          <w:sz w:val="22"/>
          <w:szCs w:val="22"/>
        </w:rPr>
        <w:t xml:space="preserve">Upozornenie: </w:t>
      </w:r>
      <w:r>
        <w:rPr>
          <w:rFonts w:asciiTheme="minorHAnsi" w:hAnsiTheme="minorHAnsi" w:cs="Calibri"/>
          <w:bCs/>
          <w:sz w:val="22"/>
          <w:szCs w:val="22"/>
        </w:rPr>
        <w:t xml:space="preserve">Elektronická verzia tejto výzvy vrátane editovateľných príloh (Príloha č. 1 - Špecifikácia predmetu zákazky a Príloha č. 2 - Kalkulácia ceny) je uvedená na adrese </w:t>
      </w:r>
      <w:hyperlink r:id="rId9" w:history="1">
        <w:r w:rsidR="00C561D1" w:rsidRPr="002752A6">
          <w:rPr>
            <w:rStyle w:val="Hypertextovprepojenie"/>
            <w:rFonts w:asciiTheme="minorHAnsi" w:hAnsiTheme="minorHAnsi" w:cs="Calibri"/>
            <w:b/>
            <w:bCs/>
            <w:sz w:val="22"/>
            <w:szCs w:val="22"/>
          </w:rPr>
          <w:t>www.ntsas.sk</w:t>
        </w:r>
      </w:hyperlink>
    </w:p>
    <w:p w14:paraId="573D48FB" w14:textId="77777777" w:rsidR="008C0713" w:rsidRDefault="008C0713">
      <w:pPr>
        <w:suppressAutoHyphens/>
        <w:rPr>
          <w:rFonts w:asciiTheme="minorHAnsi" w:hAnsiTheme="minorHAnsi" w:cstheme="minorHAnsi"/>
          <w:b/>
          <w:sz w:val="22"/>
          <w:szCs w:val="22"/>
        </w:rPr>
      </w:pPr>
      <w:r>
        <w:rPr>
          <w:rFonts w:asciiTheme="minorHAnsi" w:hAnsiTheme="minorHAnsi" w:cstheme="minorHAnsi"/>
          <w:b/>
          <w:sz w:val="22"/>
          <w:szCs w:val="22"/>
        </w:rPr>
        <w:br w:type="page"/>
      </w:r>
    </w:p>
    <w:p w14:paraId="1CFFE268" w14:textId="700F9108" w:rsidR="009B05DD" w:rsidRPr="008C0713" w:rsidRDefault="00663297">
      <w:pPr>
        <w:rPr>
          <w:rFonts w:asciiTheme="minorHAnsi" w:hAnsiTheme="minorHAnsi" w:cstheme="minorHAnsi"/>
          <w:b/>
          <w:smallCaps/>
          <w:sz w:val="22"/>
          <w:szCs w:val="22"/>
        </w:rPr>
      </w:pPr>
      <w:r>
        <w:rPr>
          <w:rFonts w:asciiTheme="minorHAnsi" w:hAnsiTheme="minorHAnsi" w:cstheme="minorHAnsi"/>
          <w:b/>
          <w:smallCaps/>
          <w:sz w:val="22"/>
          <w:szCs w:val="22"/>
        </w:rPr>
        <w:lastRenderedPageBreak/>
        <w:t>Príloha č. 1</w:t>
      </w:r>
      <w:r w:rsidR="00156334">
        <w:rPr>
          <w:rFonts w:asciiTheme="minorHAnsi" w:hAnsiTheme="minorHAnsi" w:cstheme="minorHAnsi"/>
          <w:b/>
          <w:smallCaps/>
          <w:sz w:val="22"/>
          <w:szCs w:val="22"/>
        </w:rPr>
        <w:t>A</w:t>
      </w:r>
      <w:r>
        <w:rPr>
          <w:rFonts w:asciiTheme="minorHAnsi" w:hAnsiTheme="minorHAnsi" w:cstheme="minorHAnsi"/>
          <w:b/>
          <w:smallCaps/>
          <w:sz w:val="22"/>
          <w:szCs w:val="22"/>
        </w:rPr>
        <w:t xml:space="preserve"> – Špecifikácia predmetu zákazky</w:t>
      </w:r>
    </w:p>
    <w:tbl>
      <w:tblPr>
        <w:tblStyle w:val="Mriekatabuky"/>
        <w:tblW w:w="9634" w:type="dxa"/>
        <w:tblCellMar>
          <w:left w:w="70" w:type="dxa"/>
          <w:right w:w="70" w:type="dxa"/>
        </w:tblCellMar>
        <w:tblLook w:val="04A0" w:firstRow="1" w:lastRow="0" w:firstColumn="1" w:lastColumn="0" w:noHBand="0" w:noVBand="1"/>
      </w:tblPr>
      <w:tblGrid>
        <w:gridCol w:w="566"/>
        <w:gridCol w:w="4310"/>
        <w:gridCol w:w="1365"/>
        <w:gridCol w:w="1644"/>
        <w:gridCol w:w="1749"/>
      </w:tblGrid>
      <w:tr w:rsidR="009B05DD" w14:paraId="77C700AD" w14:textId="77777777" w:rsidTr="008C54D0">
        <w:tc>
          <w:tcPr>
            <w:tcW w:w="9634" w:type="dxa"/>
            <w:gridSpan w:val="5"/>
            <w:shd w:val="clear" w:color="auto" w:fill="F2F2F2" w:themeFill="background1" w:themeFillShade="F2"/>
          </w:tcPr>
          <w:p w14:paraId="1F9D7CBC" w14:textId="48F29E35" w:rsidR="009B05DD" w:rsidRDefault="00663297">
            <w:pPr>
              <w:rPr>
                <w:rFonts w:asciiTheme="minorHAnsi" w:hAnsiTheme="minorHAnsi" w:cstheme="minorHAnsi"/>
                <w:b/>
                <w:sz w:val="20"/>
                <w:szCs w:val="20"/>
              </w:rPr>
            </w:pPr>
            <w:r>
              <w:rPr>
                <w:rFonts w:ascii="Calibri" w:hAnsi="Calibri" w:cs="Calibri"/>
                <w:b/>
                <w:bCs/>
                <w:sz w:val="20"/>
                <w:szCs w:val="20"/>
              </w:rPr>
              <w:t xml:space="preserve">Názov predmetu zákazky: </w:t>
            </w:r>
            <w:r w:rsidR="00C561D1" w:rsidRPr="00C561D1">
              <w:rPr>
                <w:rFonts w:ascii="Calibri" w:hAnsi="Calibri" w:cs="Calibri"/>
                <w:sz w:val="20"/>
                <w:szCs w:val="20"/>
              </w:rPr>
              <w:t>Dodávka kogeneračných jednotiek</w:t>
            </w:r>
          </w:p>
        </w:tc>
      </w:tr>
      <w:tr w:rsidR="009B05DD" w14:paraId="328C40E8" w14:textId="77777777">
        <w:tc>
          <w:tcPr>
            <w:tcW w:w="9634" w:type="dxa"/>
            <w:gridSpan w:val="5"/>
          </w:tcPr>
          <w:p w14:paraId="2871D885" w14:textId="77777777" w:rsidR="009B05DD" w:rsidRDefault="009B05DD">
            <w:pPr>
              <w:rPr>
                <w:rFonts w:asciiTheme="minorHAnsi" w:hAnsiTheme="minorHAnsi" w:cstheme="minorHAnsi"/>
                <w:b/>
                <w:sz w:val="20"/>
                <w:szCs w:val="20"/>
              </w:rPr>
            </w:pPr>
          </w:p>
        </w:tc>
      </w:tr>
      <w:tr w:rsidR="009B05DD" w14:paraId="31DA89EB" w14:textId="77777777" w:rsidTr="00265659">
        <w:tc>
          <w:tcPr>
            <w:tcW w:w="9634" w:type="dxa"/>
            <w:gridSpan w:val="5"/>
            <w:tcBorders>
              <w:bottom w:val="single" w:sz="4" w:space="0" w:color="auto"/>
            </w:tcBorders>
          </w:tcPr>
          <w:p w14:paraId="2B307496" w14:textId="77777777" w:rsidR="00C561D1" w:rsidRPr="00C561D1" w:rsidRDefault="00663297" w:rsidP="00C561D1">
            <w:pPr>
              <w:spacing w:after="120"/>
              <w:jc w:val="both"/>
              <w:rPr>
                <w:rFonts w:asciiTheme="minorHAnsi" w:hAnsiTheme="minorHAnsi" w:cstheme="minorHAnsi"/>
                <w:sz w:val="20"/>
                <w:szCs w:val="20"/>
              </w:rPr>
            </w:pPr>
            <w:r>
              <w:rPr>
                <w:rFonts w:ascii="Calibri" w:hAnsi="Calibri" w:cs="Calibri"/>
                <w:b/>
                <w:bCs/>
                <w:sz w:val="20"/>
                <w:szCs w:val="20"/>
              </w:rPr>
              <w:t xml:space="preserve">Špecifikácia predmetu zákazky: </w:t>
            </w:r>
            <w:r w:rsidR="00C561D1" w:rsidRPr="00C561D1">
              <w:rPr>
                <w:rFonts w:asciiTheme="minorHAnsi" w:hAnsiTheme="minorHAnsi" w:cstheme="minorHAnsi"/>
                <w:sz w:val="20"/>
                <w:szCs w:val="20"/>
              </w:rPr>
              <w:t>Predmetom zákazky je dodávka 4 ks kogeneračných jednotiek, ktoré sú určené pre kombinovanú výrobu elektriny a tepla (KVET) v objektoch súčasných tepelných zdrojov (TZ) - okrskových kotolniach VS1, VS4, VS8 a K1 na sídliskách Klokočina a Diely v Nitre.</w:t>
            </w:r>
          </w:p>
          <w:p w14:paraId="7CF5564F" w14:textId="77777777" w:rsidR="00C561D1" w:rsidRPr="00C561D1" w:rsidRDefault="00C561D1" w:rsidP="00C561D1">
            <w:pPr>
              <w:spacing w:after="120"/>
              <w:jc w:val="both"/>
              <w:rPr>
                <w:rFonts w:asciiTheme="minorHAnsi" w:hAnsiTheme="minorHAnsi" w:cstheme="minorHAnsi"/>
                <w:sz w:val="20"/>
                <w:szCs w:val="20"/>
              </w:rPr>
            </w:pPr>
            <w:r w:rsidRPr="00C561D1">
              <w:rPr>
                <w:rFonts w:asciiTheme="minorHAnsi" w:hAnsiTheme="minorHAnsi" w:cstheme="minorHAnsi"/>
                <w:sz w:val="20"/>
                <w:szCs w:val="20"/>
              </w:rPr>
              <w:t>V uvedených TZ bola, resp. postupne bude zrušená prevádzka jestvujúcich plynových kotlov (PK), namiesto nich budú inštalované kogeneračné jednotky (KGJ) pre KVET s výkonom do 999 kW, z toho 3ks kogeneračných jednotiek musia mať elektrický výkon max 999 kW a 1 ks kogeneračnej jednotky musí mať elektrický výkon max 800 kW, pričom všetky štyri kogeneračné jednotky musia spĺňať všetky požadované parametre. Ide o nižšie uvedené požiadavky:</w:t>
            </w:r>
          </w:p>
          <w:p w14:paraId="6AFD2143" w14:textId="6E5143CB" w:rsidR="00C561D1" w:rsidRPr="00C561D1" w:rsidRDefault="00C561D1" w:rsidP="00C561D1">
            <w:pPr>
              <w:spacing w:after="120"/>
              <w:jc w:val="both"/>
              <w:rPr>
                <w:rFonts w:asciiTheme="minorHAnsi" w:hAnsiTheme="minorHAnsi" w:cstheme="minorHAnsi"/>
                <w:sz w:val="20"/>
                <w:szCs w:val="20"/>
              </w:rPr>
            </w:pPr>
            <w:r w:rsidRPr="00C561D1">
              <w:rPr>
                <w:rFonts w:asciiTheme="minorHAnsi" w:hAnsiTheme="minorHAnsi" w:cstheme="minorHAnsi"/>
                <w:sz w:val="20"/>
                <w:szCs w:val="20"/>
                <w:u w:val="single"/>
              </w:rPr>
              <w:t>Spaľovací motor:</w:t>
            </w:r>
            <w:r w:rsidRPr="00C561D1">
              <w:rPr>
                <w:rFonts w:asciiTheme="minorHAnsi" w:hAnsiTheme="minorHAnsi" w:cstheme="minorHAnsi"/>
                <w:sz w:val="20"/>
                <w:szCs w:val="20"/>
              </w:rPr>
              <w:t xml:space="preserve"> KGJ musí byť poháňaná plynovým motorom, prevádzkovaným pri otáčkach 1 500 rpm, osadeným v protihlukovom kryte. </w:t>
            </w:r>
          </w:p>
          <w:p w14:paraId="0BF1FE41" w14:textId="77777777" w:rsidR="00C561D1" w:rsidRPr="00C561D1" w:rsidRDefault="00C561D1" w:rsidP="00C561D1">
            <w:pPr>
              <w:spacing w:after="120"/>
              <w:jc w:val="both"/>
              <w:rPr>
                <w:rFonts w:asciiTheme="minorHAnsi" w:hAnsiTheme="minorHAnsi" w:cstheme="minorHAnsi"/>
                <w:sz w:val="20"/>
                <w:szCs w:val="20"/>
              </w:rPr>
            </w:pPr>
            <w:r w:rsidRPr="00C561D1">
              <w:rPr>
                <w:rFonts w:asciiTheme="minorHAnsi" w:hAnsiTheme="minorHAnsi" w:cstheme="minorHAnsi"/>
                <w:sz w:val="20"/>
                <w:szCs w:val="20"/>
                <w:u w:val="single"/>
              </w:rPr>
              <w:t>Doplňovanie oleja:</w:t>
            </w:r>
            <w:r w:rsidRPr="00C561D1">
              <w:rPr>
                <w:rFonts w:asciiTheme="minorHAnsi" w:hAnsiTheme="minorHAnsi" w:cstheme="minorHAnsi"/>
                <w:sz w:val="20"/>
                <w:szCs w:val="20"/>
              </w:rPr>
              <w:t xml:space="preserve"> KGJ musí byť vybavená systémom pre plnenie motorového oleja pri výmene a pre automatické doplňovanie počas prevádzky. Súčasťou bloku KGJ musí byť zachytávacia olejová vaňa, ktorá zabráni úniku oleja pri vytečení z motora.</w:t>
            </w:r>
          </w:p>
          <w:p w14:paraId="5DB3C147" w14:textId="77777777" w:rsidR="00C561D1" w:rsidRPr="00C561D1" w:rsidRDefault="00C561D1" w:rsidP="00C561D1">
            <w:pPr>
              <w:spacing w:after="120"/>
              <w:jc w:val="both"/>
              <w:rPr>
                <w:rFonts w:asciiTheme="minorHAnsi" w:hAnsiTheme="minorHAnsi" w:cstheme="minorHAnsi"/>
                <w:sz w:val="20"/>
                <w:szCs w:val="20"/>
              </w:rPr>
            </w:pPr>
            <w:r w:rsidRPr="00C561D1">
              <w:rPr>
                <w:rFonts w:asciiTheme="minorHAnsi" w:hAnsiTheme="minorHAnsi" w:cstheme="minorHAnsi"/>
                <w:sz w:val="20"/>
                <w:szCs w:val="20"/>
                <w:u w:val="single"/>
              </w:rPr>
              <w:t>Okruh technologického chladenia:</w:t>
            </w:r>
            <w:r w:rsidRPr="00C561D1">
              <w:rPr>
                <w:rFonts w:asciiTheme="minorHAnsi" w:hAnsiTheme="minorHAnsi" w:cstheme="minorHAnsi"/>
                <w:sz w:val="20"/>
                <w:szCs w:val="20"/>
              </w:rPr>
              <w:t xml:space="preserve"> Prebytočné teplo z okruhu chladenia plniacej zmesi spaľovacieho motora musí byť odvádzané chladiacou jednotkou inštalovanou vo vonkajšom prostredí. Ide o samostatný tzv. technologický okruh naplnený chladiacou kvapalinou. V KGJ musí byť inštalovaný automatický regulačný ventil so servopohonom pre reguláciu teploty chladiacej kvapaliny v technologickom okruhu, obehové čerpadlo okruhu.</w:t>
            </w:r>
          </w:p>
          <w:p w14:paraId="540AAD70" w14:textId="77777777" w:rsidR="00C561D1" w:rsidRPr="00C561D1" w:rsidRDefault="00C561D1" w:rsidP="00C561D1">
            <w:pPr>
              <w:spacing w:after="120"/>
              <w:jc w:val="both"/>
              <w:rPr>
                <w:rFonts w:asciiTheme="minorHAnsi" w:hAnsiTheme="minorHAnsi" w:cstheme="minorHAnsi"/>
                <w:sz w:val="20"/>
                <w:szCs w:val="20"/>
              </w:rPr>
            </w:pPr>
            <w:r w:rsidRPr="00C561D1">
              <w:rPr>
                <w:rFonts w:asciiTheme="minorHAnsi" w:hAnsiTheme="minorHAnsi" w:cstheme="minorHAnsi"/>
                <w:sz w:val="20"/>
                <w:szCs w:val="20"/>
                <w:u w:val="single"/>
              </w:rPr>
              <w:t>Doplňovací systém chladiacej kvapaliny:</w:t>
            </w:r>
            <w:r w:rsidRPr="00C561D1">
              <w:rPr>
                <w:rFonts w:asciiTheme="minorHAnsi" w:hAnsiTheme="minorHAnsi" w:cstheme="minorHAnsi"/>
                <w:sz w:val="20"/>
                <w:szCs w:val="20"/>
              </w:rPr>
              <w:t xml:space="preserve"> V chladiacich okruhoch KGJ musí byť monitorované množstvo chladiacej kvapaliny. V prípade nedostatku bude automaticky doplnená čerpadlom.</w:t>
            </w:r>
          </w:p>
          <w:p w14:paraId="38AC8A10" w14:textId="65E768E9" w:rsidR="00C561D1" w:rsidRPr="00C561D1" w:rsidRDefault="00C561D1" w:rsidP="00C561D1">
            <w:pPr>
              <w:spacing w:after="120"/>
              <w:jc w:val="both"/>
              <w:rPr>
                <w:rFonts w:asciiTheme="minorHAnsi" w:hAnsiTheme="minorHAnsi" w:cstheme="minorHAnsi"/>
                <w:sz w:val="20"/>
                <w:szCs w:val="20"/>
              </w:rPr>
            </w:pPr>
            <w:r w:rsidRPr="00C561D1">
              <w:rPr>
                <w:rFonts w:asciiTheme="minorHAnsi" w:hAnsiTheme="minorHAnsi" w:cstheme="minorHAnsi"/>
                <w:sz w:val="20"/>
                <w:szCs w:val="20"/>
                <w:u w:val="single"/>
              </w:rPr>
              <w:t xml:space="preserve">Sekundárny (vykurovací) okruh </w:t>
            </w:r>
            <w:r>
              <w:rPr>
                <w:rFonts w:asciiTheme="minorHAnsi" w:hAnsiTheme="minorHAnsi" w:cstheme="minorHAnsi"/>
                <w:sz w:val="20"/>
                <w:szCs w:val="20"/>
                <w:u w:val="single"/>
              </w:rPr>
              <w:t>KGJ</w:t>
            </w:r>
            <w:r w:rsidRPr="00C561D1">
              <w:rPr>
                <w:rFonts w:asciiTheme="minorHAnsi" w:hAnsiTheme="minorHAnsi" w:cstheme="minorHAnsi"/>
                <w:sz w:val="20"/>
                <w:szCs w:val="20"/>
                <w:u w:val="single"/>
              </w:rPr>
              <w:t>:</w:t>
            </w:r>
            <w:r w:rsidRPr="00C561D1">
              <w:rPr>
                <w:rFonts w:asciiTheme="minorHAnsi" w:hAnsiTheme="minorHAnsi" w:cstheme="minorHAnsi"/>
                <w:sz w:val="20"/>
                <w:szCs w:val="20"/>
              </w:rPr>
              <w:t xml:space="preserve"> Požaduje sa teplovodný okruh, ktorý musí zabezpečovať vyvedenie tepelného výkonu z KGJ. Obeh vykurovacej vody musí byť zabezpečovaný obehovým čerpadlom s automatickým ovládaním. Poistné zariadenie musí byť vytvorené bezpečnostnými ventilmi osadenými v potrubí a tlakovými expanznými nádobami pre elimináciu teplotnej rozťažnosti vody pri ohreve.  V KGJ musí byť inštalovaný automatický regulačný ventil pre reguláciu teploty vratnej vody na vstupe do KGJ.</w:t>
            </w:r>
          </w:p>
          <w:p w14:paraId="4E3962A0" w14:textId="77777777" w:rsidR="00C561D1" w:rsidRPr="00C561D1" w:rsidRDefault="00C561D1" w:rsidP="00C561D1">
            <w:pPr>
              <w:spacing w:after="120"/>
              <w:jc w:val="both"/>
              <w:rPr>
                <w:rFonts w:asciiTheme="minorHAnsi" w:hAnsiTheme="minorHAnsi" w:cstheme="minorHAnsi"/>
                <w:sz w:val="20"/>
                <w:szCs w:val="20"/>
              </w:rPr>
            </w:pPr>
            <w:r w:rsidRPr="00C561D1">
              <w:rPr>
                <w:rFonts w:asciiTheme="minorHAnsi" w:hAnsiTheme="minorHAnsi" w:cstheme="minorHAnsi"/>
                <w:sz w:val="20"/>
                <w:szCs w:val="20"/>
                <w:u w:val="single"/>
              </w:rPr>
              <w:t>Výmenníky tepla:</w:t>
            </w:r>
            <w:r w:rsidRPr="00C561D1">
              <w:rPr>
                <w:rFonts w:asciiTheme="minorHAnsi" w:hAnsiTheme="minorHAnsi" w:cstheme="minorHAnsi"/>
                <w:sz w:val="20"/>
                <w:szCs w:val="20"/>
              </w:rPr>
              <w:t xml:space="preserve"> Výmenník tepla okruhu chladenia motora KGJ ako aj výmenník tepla zo spalín musia byť dimenzované na max. výkon motora s rezervou, z dôvodu ich zníženia účinnosti pri znečistení. Výmenníky tepla a ich spojovacie potrubia musia byť tepelne izolované pre zabránenie tepelným stratám. Smery prúdenia médií musia byť označené šípkami. Vyvedenie tepla z KGJ musí byť realizované na konštrukčný pretlak PN 16.</w:t>
            </w:r>
          </w:p>
          <w:p w14:paraId="0A8973AA" w14:textId="77777777" w:rsidR="00C561D1" w:rsidRPr="00C561D1" w:rsidRDefault="00C561D1" w:rsidP="00C561D1">
            <w:pPr>
              <w:spacing w:after="120"/>
              <w:jc w:val="both"/>
              <w:rPr>
                <w:rFonts w:asciiTheme="minorHAnsi" w:hAnsiTheme="minorHAnsi" w:cstheme="minorHAnsi"/>
                <w:sz w:val="20"/>
                <w:szCs w:val="20"/>
              </w:rPr>
            </w:pPr>
            <w:r w:rsidRPr="00C561D1">
              <w:rPr>
                <w:rFonts w:asciiTheme="minorHAnsi" w:hAnsiTheme="minorHAnsi" w:cstheme="minorHAnsi"/>
                <w:sz w:val="20"/>
                <w:szCs w:val="20"/>
                <w:u w:val="single"/>
              </w:rPr>
              <w:t>Odvod spalín:</w:t>
            </w:r>
            <w:r w:rsidRPr="00C561D1">
              <w:rPr>
                <w:rFonts w:asciiTheme="minorHAnsi" w:hAnsiTheme="minorHAnsi" w:cstheme="minorHAnsi"/>
                <w:sz w:val="20"/>
                <w:szCs w:val="20"/>
              </w:rPr>
              <w:t xml:space="preserve"> V spalinovom potrubí v KGJ musia byť inštalované snímače protitlaku spalín na výfuku z KGJ. Na vstupe spalín do spalinového výmenníka musí byť osadený katalyzátor. Odvod spalín musí obsahovať miesta na meranie emisií podľa príslušných noriem. V spalinovom potrubí musí byť inštalovaný poistný ventil na ochranu spalinovodu a komponentov v spalinovej trase pre prípad vznietenia nespálenej palivovej zmesi.</w:t>
            </w:r>
          </w:p>
          <w:p w14:paraId="5626E493" w14:textId="77777777" w:rsidR="00C561D1" w:rsidRPr="00C561D1" w:rsidRDefault="00C561D1" w:rsidP="00C561D1">
            <w:pPr>
              <w:spacing w:after="120"/>
              <w:jc w:val="both"/>
              <w:rPr>
                <w:rFonts w:asciiTheme="minorHAnsi" w:hAnsiTheme="minorHAnsi" w:cstheme="minorHAnsi"/>
                <w:sz w:val="20"/>
                <w:szCs w:val="20"/>
              </w:rPr>
            </w:pPr>
            <w:r w:rsidRPr="00C561D1">
              <w:rPr>
                <w:rFonts w:asciiTheme="minorHAnsi" w:hAnsiTheme="minorHAnsi" w:cstheme="minorHAnsi"/>
                <w:sz w:val="20"/>
                <w:szCs w:val="20"/>
                <w:u w:val="single"/>
              </w:rPr>
              <w:t>Tlmič hluku výfuku (spalín):</w:t>
            </w:r>
            <w:r w:rsidRPr="00C561D1">
              <w:rPr>
                <w:rFonts w:asciiTheme="minorHAnsi" w:hAnsiTheme="minorHAnsi" w:cstheme="minorHAnsi"/>
                <w:sz w:val="20"/>
                <w:szCs w:val="20"/>
              </w:rPr>
              <w:t xml:space="preserve"> Za spalinovým výmenníkom KGJ musí byť inštalovaný tlmič hluku výfuku spalín, ktorého úlohou bude znižovať hladinu hluku.</w:t>
            </w:r>
          </w:p>
          <w:p w14:paraId="2D1BAE80" w14:textId="77777777" w:rsidR="00C561D1" w:rsidRPr="00C561D1" w:rsidRDefault="00C561D1" w:rsidP="00C561D1">
            <w:pPr>
              <w:spacing w:after="120"/>
              <w:jc w:val="both"/>
              <w:rPr>
                <w:rFonts w:asciiTheme="minorHAnsi" w:hAnsiTheme="minorHAnsi" w:cstheme="minorHAnsi"/>
                <w:sz w:val="20"/>
                <w:szCs w:val="20"/>
              </w:rPr>
            </w:pPr>
            <w:r w:rsidRPr="00C561D1">
              <w:rPr>
                <w:rFonts w:asciiTheme="minorHAnsi" w:hAnsiTheme="minorHAnsi" w:cstheme="minorHAnsi"/>
                <w:sz w:val="20"/>
                <w:szCs w:val="20"/>
                <w:u w:val="single"/>
              </w:rPr>
              <w:t>Ventilačný systém protihlukového krytu KGJ:</w:t>
            </w:r>
            <w:r w:rsidRPr="00C561D1">
              <w:rPr>
                <w:rFonts w:asciiTheme="minorHAnsi" w:hAnsiTheme="minorHAnsi" w:cstheme="minorHAnsi"/>
                <w:sz w:val="20"/>
                <w:szCs w:val="20"/>
              </w:rPr>
              <w:t xml:space="preserve"> Ventilátor pre prívod vzduchu do KGJ musí byť dimenzovaný na požadované prietokové množstvo vzduchu a statický tlak, riadený frekvenčným meničom, s možnosťou manuálneho spustenia. Na opačnej strane krytu KGJ musí byť osadený ventilátor pre odvod vzduchu. </w:t>
            </w:r>
          </w:p>
          <w:p w14:paraId="133D4DB3" w14:textId="31E7CC4E" w:rsidR="009B05DD" w:rsidRDefault="00C561D1" w:rsidP="00C561D1">
            <w:pPr>
              <w:spacing w:after="120"/>
              <w:jc w:val="both"/>
              <w:rPr>
                <w:rFonts w:asciiTheme="minorHAnsi" w:hAnsiTheme="minorHAnsi" w:cstheme="minorHAnsi"/>
                <w:sz w:val="20"/>
                <w:szCs w:val="20"/>
              </w:rPr>
            </w:pPr>
            <w:r w:rsidRPr="00C561D1">
              <w:rPr>
                <w:rFonts w:asciiTheme="minorHAnsi" w:hAnsiTheme="minorHAnsi" w:cstheme="minorHAnsi"/>
                <w:sz w:val="20"/>
                <w:szCs w:val="20"/>
                <w:u w:val="single"/>
              </w:rPr>
              <w:t>Rozvádzače, riadenie:</w:t>
            </w:r>
            <w:r w:rsidRPr="00C561D1">
              <w:rPr>
                <w:rFonts w:asciiTheme="minorHAnsi" w:hAnsiTheme="minorHAnsi" w:cstheme="minorHAnsi"/>
                <w:sz w:val="20"/>
                <w:szCs w:val="20"/>
              </w:rPr>
              <w:t xml:space="preserve"> Pre vyvedenie elektrického výkonu KGJ, napájanie vlastných spotrieb a riadenie KGJ musia byť osadené silové a riadiace rozvádzače. KGJ bude uzemnená vrátane uzla generátora.</w:t>
            </w:r>
            <w:r>
              <w:rPr>
                <w:rFonts w:asciiTheme="minorHAnsi" w:hAnsiTheme="minorHAnsi" w:cstheme="minorHAnsi"/>
                <w:sz w:val="20"/>
                <w:szCs w:val="20"/>
              </w:rPr>
              <w:t xml:space="preserve"> </w:t>
            </w:r>
            <w:r w:rsidRPr="00C561D1">
              <w:rPr>
                <w:rFonts w:asciiTheme="minorHAnsi" w:hAnsiTheme="minorHAnsi" w:cstheme="minorHAnsi"/>
                <w:sz w:val="20"/>
                <w:szCs w:val="20"/>
              </w:rPr>
              <w:t>KGJ musí byť vybavená ModBus RTU rozhraním pre pripojenie na nadradenú reguláciu tepelného zdroja a následne na dispečing prevádzkovateľa.</w:t>
            </w:r>
          </w:p>
        </w:tc>
      </w:tr>
      <w:tr w:rsidR="009B05DD" w14:paraId="50FF64F6" w14:textId="77777777">
        <w:tc>
          <w:tcPr>
            <w:tcW w:w="9634" w:type="dxa"/>
            <w:gridSpan w:val="5"/>
          </w:tcPr>
          <w:p w14:paraId="27E9D790" w14:textId="2BD2D58A" w:rsidR="008C0713" w:rsidRDefault="008C0713">
            <w:pPr>
              <w:rPr>
                <w:rFonts w:asciiTheme="minorHAnsi" w:hAnsiTheme="minorHAnsi" w:cstheme="minorHAnsi"/>
                <w:b/>
                <w:sz w:val="20"/>
                <w:szCs w:val="20"/>
              </w:rPr>
            </w:pPr>
          </w:p>
        </w:tc>
      </w:tr>
      <w:tr w:rsidR="00C561D1" w14:paraId="36314DD0" w14:textId="77777777" w:rsidTr="008C54D0">
        <w:trPr>
          <w:trHeight w:val="534"/>
        </w:trPr>
        <w:tc>
          <w:tcPr>
            <w:tcW w:w="9634" w:type="dxa"/>
            <w:gridSpan w:val="5"/>
            <w:shd w:val="clear" w:color="auto" w:fill="F2F2F2" w:themeFill="background1" w:themeFillShade="F2"/>
            <w:vAlign w:val="center"/>
          </w:tcPr>
          <w:p w14:paraId="535132F5" w14:textId="77777777" w:rsidR="00C561D1" w:rsidRDefault="00C561D1" w:rsidP="00C561D1">
            <w:pPr>
              <w:rPr>
                <w:rFonts w:asciiTheme="minorHAnsi" w:hAnsiTheme="minorHAnsi" w:cstheme="minorHAnsi"/>
                <w:b/>
                <w:bCs/>
                <w:sz w:val="18"/>
                <w:szCs w:val="18"/>
              </w:rPr>
            </w:pPr>
            <w:r>
              <w:rPr>
                <w:rFonts w:asciiTheme="minorHAnsi" w:hAnsiTheme="minorHAnsi" w:cstheme="minorHAnsi"/>
                <w:b/>
                <w:bCs/>
                <w:sz w:val="18"/>
                <w:szCs w:val="18"/>
              </w:rPr>
              <w:t xml:space="preserve">A) </w:t>
            </w:r>
            <w:r w:rsidRPr="00C561D1">
              <w:rPr>
                <w:rFonts w:asciiTheme="minorHAnsi" w:hAnsiTheme="minorHAnsi" w:cstheme="minorHAnsi"/>
                <w:b/>
                <w:bCs/>
                <w:sz w:val="18"/>
                <w:szCs w:val="18"/>
              </w:rPr>
              <w:t>Špecifikácia kogeneračnej jednotky s požadovaným elektrickým výkonom max. 999 kW</w:t>
            </w:r>
            <w:r>
              <w:rPr>
                <w:rFonts w:asciiTheme="minorHAnsi" w:hAnsiTheme="minorHAnsi" w:cstheme="minorHAnsi"/>
                <w:b/>
                <w:bCs/>
                <w:sz w:val="18"/>
                <w:szCs w:val="18"/>
              </w:rPr>
              <w:t xml:space="preserve"> – typ A</w:t>
            </w:r>
          </w:p>
          <w:p w14:paraId="439E97C6" w14:textId="453F6419" w:rsidR="00265659" w:rsidRPr="00C561D1" w:rsidRDefault="00265659" w:rsidP="00265659">
            <w:pPr>
              <w:jc w:val="center"/>
              <w:rPr>
                <w:rFonts w:asciiTheme="minorHAnsi" w:hAnsiTheme="minorHAnsi" w:cstheme="minorHAnsi"/>
                <w:b/>
                <w:sz w:val="18"/>
                <w:szCs w:val="18"/>
              </w:rPr>
            </w:pPr>
            <w:r>
              <w:rPr>
                <w:rFonts w:asciiTheme="minorHAnsi" w:hAnsiTheme="minorHAnsi" w:cstheme="minorHAnsi"/>
                <w:b/>
                <w:sz w:val="18"/>
                <w:szCs w:val="18"/>
              </w:rPr>
              <w:t>(</w:t>
            </w:r>
            <w:r>
              <w:rPr>
                <w:rFonts w:asciiTheme="minorHAnsi" w:hAnsiTheme="minorHAnsi" w:cstheme="minorHAnsi"/>
                <w:b/>
                <w:bCs/>
                <w:sz w:val="16"/>
                <w:szCs w:val="16"/>
              </w:rPr>
              <w:t>nižšie</w:t>
            </w:r>
            <w:r w:rsidRPr="00031B17">
              <w:rPr>
                <w:rFonts w:asciiTheme="minorHAnsi" w:hAnsiTheme="minorHAnsi" w:cstheme="minorHAnsi"/>
                <w:b/>
                <w:bCs/>
                <w:sz w:val="16"/>
                <w:szCs w:val="16"/>
              </w:rPr>
              <w:t xml:space="preserve"> uvedená požadovaná špecifikácia platí pre 1 ks KGJ typu A</w:t>
            </w:r>
            <w:r>
              <w:rPr>
                <w:rFonts w:asciiTheme="minorHAnsi" w:hAnsiTheme="minorHAnsi" w:cstheme="minorHAnsi"/>
                <w:b/>
                <w:sz w:val="18"/>
                <w:szCs w:val="18"/>
              </w:rPr>
              <w:t>)</w:t>
            </w:r>
          </w:p>
        </w:tc>
      </w:tr>
      <w:tr w:rsidR="00C561D1" w14:paraId="35CB0773" w14:textId="77777777" w:rsidTr="00265659">
        <w:tc>
          <w:tcPr>
            <w:tcW w:w="4876" w:type="dxa"/>
            <w:gridSpan w:val="2"/>
          </w:tcPr>
          <w:p w14:paraId="1D8D95A5" w14:textId="69DA94C0" w:rsidR="00C561D1" w:rsidRDefault="00C561D1">
            <w:pPr>
              <w:rPr>
                <w:rFonts w:asciiTheme="minorHAnsi" w:hAnsiTheme="minorHAnsi" w:cstheme="minorHAnsi"/>
                <w:b/>
                <w:sz w:val="20"/>
                <w:szCs w:val="20"/>
              </w:rPr>
            </w:pPr>
            <w:r>
              <w:rPr>
                <w:rFonts w:asciiTheme="minorHAnsi" w:hAnsiTheme="minorHAnsi" w:cstheme="minorHAnsi"/>
                <w:b/>
                <w:sz w:val="20"/>
                <w:szCs w:val="20"/>
              </w:rPr>
              <w:t>Typové označenie KGJ:</w:t>
            </w:r>
          </w:p>
        </w:tc>
        <w:tc>
          <w:tcPr>
            <w:tcW w:w="4758" w:type="dxa"/>
            <w:gridSpan w:val="3"/>
          </w:tcPr>
          <w:p w14:paraId="2C0E25C0" w14:textId="66BFCAEE" w:rsidR="00C561D1" w:rsidRPr="00C561D1" w:rsidRDefault="00C561D1">
            <w:pPr>
              <w:rPr>
                <w:rFonts w:asciiTheme="minorHAnsi" w:hAnsiTheme="minorHAnsi" w:cstheme="minorHAnsi"/>
                <w:color w:val="FF0000"/>
                <w:sz w:val="20"/>
                <w:szCs w:val="20"/>
              </w:rPr>
            </w:pPr>
            <w:r w:rsidRPr="00C561D1">
              <w:rPr>
                <w:rFonts w:asciiTheme="minorHAnsi" w:hAnsiTheme="minorHAnsi" w:cstheme="minorHAnsi"/>
                <w:color w:val="FF0000"/>
                <w:sz w:val="20"/>
                <w:szCs w:val="20"/>
              </w:rPr>
              <w:t>doplní potenciálny dodávateľ</w:t>
            </w:r>
          </w:p>
        </w:tc>
      </w:tr>
      <w:tr w:rsidR="00C561D1" w14:paraId="25BCFE1E" w14:textId="77777777" w:rsidTr="00265659">
        <w:tc>
          <w:tcPr>
            <w:tcW w:w="4876" w:type="dxa"/>
            <w:gridSpan w:val="2"/>
          </w:tcPr>
          <w:p w14:paraId="1032EE9A" w14:textId="6F55B8E4" w:rsidR="00C561D1" w:rsidRDefault="00C561D1" w:rsidP="00C561D1">
            <w:pPr>
              <w:rPr>
                <w:rFonts w:asciiTheme="minorHAnsi" w:hAnsiTheme="minorHAnsi" w:cstheme="minorHAnsi"/>
                <w:b/>
                <w:sz w:val="20"/>
                <w:szCs w:val="20"/>
              </w:rPr>
            </w:pPr>
            <w:r>
              <w:rPr>
                <w:rFonts w:asciiTheme="minorHAnsi" w:hAnsiTheme="minorHAnsi" w:cstheme="minorHAnsi"/>
                <w:b/>
                <w:sz w:val="20"/>
                <w:szCs w:val="20"/>
              </w:rPr>
              <w:t>Výrobca KGR:</w:t>
            </w:r>
          </w:p>
        </w:tc>
        <w:tc>
          <w:tcPr>
            <w:tcW w:w="4758" w:type="dxa"/>
            <w:gridSpan w:val="3"/>
          </w:tcPr>
          <w:p w14:paraId="0B6B12CD" w14:textId="688FE531" w:rsidR="00C561D1" w:rsidRDefault="00C561D1" w:rsidP="00C561D1">
            <w:pPr>
              <w:rPr>
                <w:rFonts w:asciiTheme="minorHAnsi" w:hAnsiTheme="minorHAnsi" w:cstheme="minorHAnsi"/>
                <w:b/>
                <w:sz w:val="20"/>
                <w:szCs w:val="20"/>
              </w:rPr>
            </w:pPr>
            <w:r w:rsidRPr="00C561D1">
              <w:rPr>
                <w:rFonts w:asciiTheme="minorHAnsi" w:hAnsiTheme="minorHAnsi" w:cstheme="minorHAnsi"/>
                <w:color w:val="FF0000"/>
                <w:sz w:val="20"/>
                <w:szCs w:val="20"/>
              </w:rPr>
              <w:t>doplní potenciálny dodávateľ</w:t>
            </w:r>
          </w:p>
        </w:tc>
      </w:tr>
      <w:tr w:rsidR="00C561D1" w14:paraId="4C3CBE7A" w14:textId="77777777" w:rsidTr="00265659">
        <w:tc>
          <w:tcPr>
            <w:tcW w:w="4876" w:type="dxa"/>
            <w:gridSpan w:val="2"/>
          </w:tcPr>
          <w:p w14:paraId="27AA9640" w14:textId="66327B18" w:rsidR="00C561D1" w:rsidRDefault="00C561D1" w:rsidP="00C561D1">
            <w:pPr>
              <w:rPr>
                <w:rFonts w:asciiTheme="minorHAnsi" w:hAnsiTheme="minorHAnsi" w:cstheme="minorHAnsi"/>
                <w:b/>
                <w:sz w:val="20"/>
                <w:szCs w:val="20"/>
              </w:rPr>
            </w:pPr>
            <w:r>
              <w:rPr>
                <w:rFonts w:asciiTheme="minorHAnsi" w:hAnsiTheme="minorHAnsi" w:cstheme="minorHAnsi"/>
                <w:b/>
                <w:sz w:val="20"/>
                <w:szCs w:val="20"/>
              </w:rPr>
              <w:t>Výrobca motora KGJ:</w:t>
            </w:r>
          </w:p>
        </w:tc>
        <w:tc>
          <w:tcPr>
            <w:tcW w:w="4758" w:type="dxa"/>
            <w:gridSpan w:val="3"/>
          </w:tcPr>
          <w:p w14:paraId="303DC1B3" w14:textId="562E5175" w:rsidR="00C561D1" w:rsidRDefault="00C561D1" w:rsidP="00C561D1">
            <w:pPr>
              <w:rPr>
                <w:rFonts w:asciiTheme="minorHAnsi" w:hAnsiTheme="minorHAnsi" w:cstheme="minorHAnsi"/>
                <w:b/>
                <w:sz w:val="20"/>
                <w:szCs w:val="20"/>
              </w:rPr>
            </w:pPr>
            <w:r w:rsidRPr="00C561D1">
              <w:rPr>
                <w:rFonts w:asciiTheme="minorHAnsi" w:hAnsiTheme="minorHAnsi" w:cstheme="minorHAnsi"/>
                <w:color w:val="FF0000"/>
                <w:sz w:val="20"/>
                <w:szCs w:val="20"/>
              </w:rPr>
              <w:t>doplní potenciálny dodávateľ</w:t>
            </w:r>
          </w:p>
        </w:tc>
      </w:tr>
      <w:tr w:rsidR="00C561D1" w14:paraId="063DBF2C" w14:textId="77777777" w:rsidTr="00265659">
        <w:tc>
          <w:tcPr>
            <w:tcW w:w="4876" w:type="dxa"/>
            <w:gridSpan w:val="2"/>
          </w:tcPr>
          <w:p w14:paraId="3A6C15C2" w14:textId="125BAE18" w:rsidR="00C561D1" w:rsidRDefault="00C561D1" w:rsidP="00C561D1">
            <w:pPr>
              <w:rPr>
                <w:rFonts w:asciiTheme="minorHAnsi" w:hAnsiTheme="minorHAnsi" w:cstheme="minorHAnsi"/>
                <w:b/>
                <w:sz w:val="20"/>
                <w:szCs w:val="20"/>
              </w:rPr>
            </w:pPr>
            <w:r>
              <w:rPr>
                <w:rFonts w:asciiTheme="minorHAnsi" w:hAnsiTheme="minorHAnsi" w:cstheme="minorHAnsi"/>
                <w:b/>
                <w:sz w:val="20"/>
                <w:szCs w:val="20"/>
              </w:rPr>
              <w:t>Typ motora KGJ:</w:t>
            </w:r>
          </w:p>
        </w:tc>
        <w:tc>
          <w:tcPr>
            <w:tcW w:w="4758" w:type="dxa"/>
            <w:gridSpan w:val="3"/>
          </w:tcPr>
          <w:p w14:paraId="5F8B836C" w14:textId="6E5D9419" w:rsidR="00C561D1" w:rsidRDefault="00C561D1" w:rsidP="00C561D1">
            <w:pPr>
              <w:rPr>
                <w:rFonts w:asciiTheme="minorHAnsi" w:hAnsiTheme="minorHAnsi" w:cstheme="minorHAnsi"/>
                <w:b/>
                <w:sz w:val="20"/>
                <w:szCs w:val="20"/>
              </w:rPr>
            </w:pPr>
            <w:r w:rsidRPr="00C561D1">
              <w:rPr>
                <w:rFonts w:asciiTheme="minorHAnsi" w:hAnsiTheme="minorHAnsi" w:cstheme="minorHAnsi"/>
                <w:color w:val="FF0000"/>
                <w:sz w:val="20"/>
                <w:szCs w:val="20"/>
              </w:rPr>
              <w:t>doplní potenciálny dodávateľ</w:t>
            </w:r>
          </w:p>
        </w:tc>
      </w:tr>
      <w:tr w:rsidR="00C561D1" w14:paraId="359A838E" w14:textId="77777777" w:rsidTr="00265659">
        <w:tc>
          <w:tcPr>
            <w:tcW w:w="4876" w:type="dxa"/>
            <w:gridSpan w:val="2"/>
          </w:tcPr>
          <w:p w14:paraId="0988C741" w14:textId="134C9AE0" w:rsidR="00C561D1" w:rsidRDefault="00C561D1" w:rsidP="00C561D1">
            <w:pPr>
              <w:rPr>
                <w:rFonts w:asciiTheme="minorHAnsi" w:hAnsiTheme="minorHAnsi" w:cstheme="minorHAnsi"/>
                <w:b/>
                <w:sz w:val="20"/>
                <w:szCs w:val="20"/>
              </w:rPr>
            </w:pPr>
            <w:r>
              <w:rPr>
                <w:rFonts w:asciiTheme="minorHAnsi" w:hAnsiTheme="minorHAnsi" w:cstheme="minorHAnsi"/>
                <w:b/>
                <w:sz w:val="20"/>
                <w:szCs w:val="20"/>
              </w:rPr>
              <w:t>Výrobca generátora KGJ:</w:t>
            </w:r>
          </w:p>
        </w:tc>
        <w:tc>
          <w:tcPr>
            <w:tcW w:w="4758" w:type="dxa"/>
            <w:gridSpan w:val="3"/>
          </w:tcPr>
          <w:p w14:paraId="5F50B0C6" w14:textId="61D0780B" w:rsidR="00C561D1" w:rsidRDefault="00C561D1" w:rsidP="00C561D1">
            <w:pPr>
              <w:rPr>
                <w:rFonts w:asciiTheme="minorHAnsi" w:hAnsiTheme="minorHAnsi" w:cstheme="minorHAnsi"/>
                <w:b/>
                <w:sz w:val="20"/>
                <w:szCs w:val="20"/>
              </w:rPr>
            </w:pPr>
            <w:r w:rsidRPr="00C561D1">
              <w:rPr>
                <w:rFonts w:asciiTheme="minorHAnsi" w:hAnsiTheme="minorHAnsi" w:cstheme="minorHAnsi"/>
                <w:color w:val="FF0000"/>
                <w:sz w:val="20"/>
                <w:szCs w:val="20"/>
              </w:rPr>
              <w:t>doplní potenciálny dodávateľ</w:t>
            </w:r>
          </w:p>
        </w:tc>
      </w:tr>
      <w:tr w:rsidR="00C561D1" w14:paraId="6405241D" w14:textId="77777777" w:rsidTr="00265659">
        <w:tc>
          <w:tcPr>
            <w:tcW w:w="4876" w:type="dxa"/>
            <w:gridSpan w:val="2"/>
          </w:tcPr>
          <w:p w14:paraId="07CAACA8" w14:textId="33A8AB11" w:rsidR="00C561D1" w:rsidRDefault="00C561D1" w:rsidP="00C561D1">
            <w:pPr>
              <w:rPr>
                <w:rFonts w:asciiTheme="minorHAnsi" w:hAnsiTheme="minorHAnsi" w:cstheme="minorHAnsi"/>
                <w:b/>
                <w:sz w:val="20"/>
                <w:szCs w:val="20"/>
              </w:rPr>
            </w:pPr>
            <w:r>
              <w:rPr>
                <w:rFonts w:asciiTheme="minorHAnsi" w:hAnsiTheme="minorHAnsi" w:cstheme="minorHAnsi"/>
                <w:b/>
                <w:sz w:val="20"/>
                <w:szCs w:val="20"/>
              </w:rPr>
              <w:t>Typ generátora KGJ:</w:t>
            </w:r>
          </w:p>
        </w:tc>
        <w:tc>
          <w:tcPr>
            <w:tcW w:w="4758" w:type="dxa"/>
            <w:gridSpan w:val="3"/>
          </w:tcPr>
          <w:p w14:paraId="03BC25DC" w14:textId="72F2038B" w:rsidR="00C561D1" w:rsidRDefault="00C561D1" w:rsidP="00C561D1">
            <w:pPr>
              <w:rPr>
                <w:rFonts w:asciiTheme="minorHAnsi" w:hAnsiTheme="minorHAnsi" w:cstheme="minorHAnsi"/>
                <w:b/>
                <w:sz w:val="20"/>
                <w:szCs w:val="20"/>
              </w:rPr>
            </w:pPr>
            <w:r w:rsidRPr="00C561D1">
              <w:rPr>
                <w:rFonts w:asciiTheme="minorHAnsi" w:hAnsiTheme="minorHAnsi" w:cstheme="minorHAnsi"/>
                <w:color w:val="FF0000"/>
                <w:sz w:val="20"/>
                <w:szCs w:val="20"/>
              </w:rPr>
              <w:t>doplní potenciálny dodávateľ</w:t>
            </w:r>
          </w:p>
        </w:tc>
      </w:tr>
      <w:tr w:rsidR="00C561D1" w14:paraId="1BA9D415" w14:textId="77777777" w:rsidTr="008C54D0">
        <w:trPr>
          <w:trHeight w:val="972"/>
        </w:trPr>
        <w:tc>
          <w:tcPr>
            <w:tcW w:w="566" w:type="dxa"/>
            <w:tcBorders>
              <w:top w:val="single" w:sz="4" w:space="0" w:color="auto"/>
            </w:tcBorders>
            <w:shd w:val="clear" w:color="auto" w:fill="F2F2F2" w:themeFill="background1" w:themeFillShade="F2"/>
            <w:vAlign w:val="center"/>
          </w:tcPr>
          <w:p w14:paraId="65C52A14" w14:textId="77777777" w:rsidR="00C561D1" w:rsidRDefault="00C561D1" w:rsidP="00C561D1">
            <w:pPr>
              <w:jc w:val="center"/>
              <w:rPr>
                <w:rFonts w:asciiTheme="minorHAnsi" w:hAnsiTheme="minorHAnsi" w:cstheme="minorHAnsi"/>
                <w:b/>
                <w:bCs/>
                <w:sz w:val="20"/>
                <w:szCs w:val="20"/>
              </w:rPr>
            </w:pPr>
            <w:r>
              <w:rPr>
                <w:rFonts w:asciiTheme="minorHAnsi" w:hAnsiTheme="minorHAnsi" w:cstheme="minorHAnsi"/>
                <w:b/>
                <w:bCs/>
                <w:sz w:val="20"/>
                <w:szCs w:val="20"/>
              </w:rPr>
              <w:lastRenderedPageBreak/>
              <w:t>p.č.</w:t>
            </w:r>
          </w:p>
        </w:tc>
        <w:tc>
          <w:tcPr>
            <w:tcW w:w="4310" w:type="dxa"/>
            <w:tcBorders>
              <w:top w:val="single" w:sz="4" w:space="0" w:color="auto"/>
              <w:left w:val="nil"/>
            </w:tcBorders>
            <w:shd w:val="clear" w:color="auto" w:fill="F2F2F2" w:themeFill="background1" w:themeFillShade="F2"/>
            <w:vAlign w:val="center"/>
          </w:tcPr>
          <w:p w14:paraId="57EC32EE" w14:textId="77777777" w:rsidR="00C561D1" w:rsidRDefault="00C561D1" w:rsidP="00C561D1">
            <w:pPr>
              <w:jc w:val="center"/>
              <w:rPr>
                <w:rFonts w:asciiTheme="minorHAnsi" w:hAnsiTheme="minorHAnsi" w:cstheme="minorHAnsi"/>
                <w:b/>
                <w:bCs/>
                <w:sz w:val="20"/>
                <w:szCs w:val="20"/>
              </w:rPr>
            </w:pPr>
            <w:r>
              <w:rPr>
                <w:rFonts w:asciiTheme="minorHAnsi" w:hAnsiTheme="minorHAnsi" w:cstheme="minorHAnsi"/>
                <w:b/>
                <w:bCs/>
                <w:sz w:val="20"/>
                <w:szCs w:val="20"/>
              </w:rPr>
              <w:t>Parameter/časť položky</w:t>
            </w:r>
          </w:p>
        </w:tc>
        <w:tc>
          <w:tcPr>
            <w:tcW w:w="1365" w:type="dxa"/>
            <w:tcBorders>
              <w:top w:val="single" w:sz="4" w:space="0" w:color="auto"/>
              <w:left w:val="nil"/>
            </w:tcBorders>
            <w:shd w:val="clear" w:color="auto" w:fill="F2F2F2" w:themeFill="background1" w:themeFillShade="F2"/>
            <w:vAlign w:val="center"/>
          </w:tcPr>
          <w:p w14:paraId="1B6AC35B" w14:textId="48ED840E" w:rsidR="00C561D1" w:rsidRDefault="00C561D1" w:rsidP="00C561D1">
            <w:pPr>
              <w:jc w:val="center"/>
              <w:rPr>
                <w:rFonts w:asciiTheme="minorHAnsi" w:hAnsiTheme="minorHAnsi" w:cstheme="minorHAnsi"/>
                <w:b/>
                <w:bCs/>
                <w:sz w:val="20"/>
                <w:szCs w:val="20"/>
              </w:rPr>
            </w:pPr>
            <w:r>
              <w:rPr>
                <w:rFonts w:asciiTheme="minorHAnsi" w:hAnsiTheme="minorHAnsi" w:cstheme="minorHAnsi"/>
                <w:b/>
                <w:bCs/>
                <w:sz w:val="20"/>
                <w:szCs w:val="20"/>
              </w:rPr>
              <w:t>MJ</w:t>
            </w:r>
            <w:r w:rsidR="00265659">
              <w:rPr>
                <w:rFonts w:asciiTheme="minorHAnsi" w:hAnsiTheme="minorHAnsi" w:cstheme="minorHAnsi"/>
                <w:b/>
                <w:bCs/>
                <w:sz w:val="20"/>
                <w:szCs w:val="20"/>
              </w:rPr>
              <w:t xml:space="preserve"> požadovaného parametra</w:t>
            </w:r>
          </w:p>
        </w:tc>
        <w:tc>
          <w:tcPr>
            <w:tcW w:w="1644" w:type="dxa"/>
            <w:tcBorders>
              <w:top w:val="single" w:sz="4" w:space="0" w:color="auto"/>
              <w:left w:val="nil"/>
            </w:tcBorders>
            <w:shd w:val="clear" w:color="auto" w:fill="F2F2F2" w:themeFill="background1" w:themeFillShade="F2"/>
            <w:vAlign w:val="center"/>
          </w:tcPr>
          <w:p w14:paraId="69D54D4D" w14:textId="77777777" w:rsidR="00C561D1" w:rsidRDefault="00C561D1" w:rsidP="00C561D1">
            <w:pPr>
              <w:jc w:val="center"/>
              <w:rPr>
                <w:rFonts w:asciiTheme="minorHAnsi" w:hAnsiTheme="minorHAnsi" w:cstheme="minorHAnsi"/>
                <w:b/>
                <w:bCs/>
                <w:sz w:val="20"/>
                <w:szCs w:val="20"/>
              </w:rPr>
            </w:pPr>
            <w:r>
              <w:rPr>
                <w:rFonts w:asciiTheme="minorHAnsi" w:hAnsiTheme="minorHAnsi" w:cstheme="minorHAnsi"/>
                <w:b/>
                <w:bCs/>
                <w:sz w:val="20"/>
                <w:szCs w:val="20"/>
              </w:rPr>
              <w:t>Požiadavky na parametre/opis</w:t>
            </w:r>
          </w:p>
        </w:tc>
        <w:tc>
          <w:tcPr>
            <w:tcW w:w="1749" w:type="dxa"/>
            <w:tcBorders>
              <w:top w:val="single" w:sz="4" w:space="0" w:color="auto"/>
              <w:left w:val="nil"/>
            </w:tcBorders>
            <w:shd w:val="clear" w:color="auto" w:fill="F2F2F2" w:themeFill="background1" w:themeFillShade="F2"/>
            <w:vAlign w:val="center"/>
          </w:tcPr>
          <w:p w14:paraId="37037B9C" w14:textId="77777777" w:rsidR="00C561D1" w:rsidRDefault="00C561D1" w:rsidP="00C561D1">
            <w:pPr>
              <w:jc w:val="center"/>
              <w:rPr>
                <w:rFonts w:asciiTheme="minorHAnsi" w:hAnsiTheme="minorHAnsi" w:cstheme="minorHAnsi"/>
                <w:b/>
                <w:bCs/>
                <w:sz w:val="20"/>
                <w:szCs w:val="20"/>
              </w:rPr>
            </w:pPr>
            <w:r>
              <w:rPr>
                <w:rFonts w:asciiTheme="minorHAnsi" w:hAnsiTheme="minorHAnsi" w:cstheme="minorHAnsi"/>
                <w:b/>
                <w:bCs/>
                <w:sz w:val="20"/>
                <w:szCs w:val="20"/>
              </w:rPr>
              <w:t xml:space="preserve">Parametre ponúkané potenciálnym dodávateľom        </w:t>
            </w:r>
          </w:p>
        </w:tc>
      </w:tr>
      <w:tr w:rsidR="00C561D1" w14:paraId="14B54F01" w14:textId="77777777">
        <w:trPr>
          <w:trHeight w:val="285"/>
        </w:trPr>
        <w:tc>
          <w:tcPr>
            <w:tcW w:w="9634" w:type="dxa"/>
            <w:gridSpan w:val="5"/>
            <w:shd w:val="clear" w:color="auto" w:fill="auto"/>
            <w:vAlign w:val="center"/>
          </w:tcPr>
          <w:p w14:paraId="5D39FD3F" w14:textId="6C269715" w:rsidR="00C561D1" w:rsidRDefault="00265659" w:rsidP="00C561D1">
            <w:pPr>
              <w:rPr>
                <w:rFonts w:asciiTheme="minorHAnsi" w:hAnsiTheme="minorHAnsi" w:cstheme="minorHAnsi"/>
                <w:b/>
                <w:bCs/>
                <w:sz w:val="20"/>
                <w:szCs w:val="20"/>
              </w:rPr>
            </w:pPr>
            <w:r>
              <w:rPr>
                <w:rFonts w:asciiTheme="minorHAnsi" w:hAnsiTheme="minorHAnsi" w:cstheme="minorHAnsi"/>
                <w:b/>
                <w:bCs/>
                <w:sz w:val="20"/>
                <w:szCs w:val="20"/>
              </w:rPr>
              <w:t>Technické parametre KGJ</w:t>
            </w:r>
          </w:p>
        </w:tc>
      </w:tr>
      <w:tr w:rsidR="00265659" w14:paraId="04AF6DA3" w14:textId="77777777" w:rsidTr="00265659">
        <w:trPr>
          <w:trHeight w:val="525"/>
        </w:trPr>
        <w:tc>
          <w:tcPr>
            <w:tcW w:w="566" w:type="dxa"/>
            <w:shd w:val="clear" w:color="auto" w:fill="auto"/>
            <w:vAlign w:val="center"/>
          </w:tcPr>
          <w:p w14:paraId="0AA4892C" w14:textId="77777777" w:rsidR="00265659" w:rsidRDefault="00265659" w:rsidP="00265659">
            <w:pPr>
              <w:rPr>
                <w:rFonts w:asciiTheme="minorHAnsi" w:hAnsiTheme="minorHAnsi" w:cstheme="minorHAnsi"/>
                <w:sz w:val="20"/>
                <w:szCs w:val="20"/>
              </w:rPr>
            </w:pPr>
            <w:r>
              <w:rPr>
                <w:rFonts w:asciiTheme="minorHAnsi" w:hAnsiTheme="minorHAnsi" w:cstheme="minorHAnsi"/>
                <w:sz w:val="20"/>
                <w:szCs w:val="20"/>
              </w:rPr>
              <w:t>1.</w:t>
            </w:r>
          </w:p>
        </w:tc>
        <w:tc>
          <w:tcPr>
            <w:tcW w:w="4310" w:type="dxa"/>
            <w:tcBorders>
              <w:left w:val="nil"/>
            </w:tcBorders>
            <w:shd w:val="clear" w:color="auto" w:fill="auto"/>
            <w:vAlign w:val="center"/>
          </w:tcPr>
          <w:p w14:paraId="652F0C1D" w14:textId="233D6211" w:rsidR="00265659" w:rsidRDefault="00265659" w:rsidP="00265659">
            <w:pPr>
              <w:rPr>
                <w:rFonts w:asciiTheme="minorHAnsi" w:hAnsiTheme="minorHAnsi" w:cstheme="minorHAnsi"/>
                <w:sz w:val="20"/>
                <w:szCs w:val="20"/>
              </w:rPr>
            </w:pPr>
            <w:r>
              <w:rPr>
                <w:rFonts w:ascii="Calibri" w:hAnsi="Calibri" w:cs="Calibri"/>
                <w:sz w:val="18"/>
                <w:szCs w:val="18"/>
              </w:rPr>
              <w:t>elektrický výkon KGJ</w:t>
            </w:r>
            <w:r>
              <w:rPr>
                <w:rFonts w:ascii="Calibri" w:hAnsi="Calibri" w:cs="Calibri"/>
                <w:color w:val="FF0000"/>
                <w:sz w:val="18"/>
                <w:szCs w:val="18"/>
              </w:rPr>
              <w:t xml:space="preserve"> </w:t>
            </w:r>
            <w:r w:rsidRPr="00B07456">
              <w:rPr>
                <w:rFonts w:ascii="Calibri" w:hAnsi="Calibri" w:cs="Calibri"/>
                <w:sz w:val="18"/>
                <w:szCs w:val="18"/>
              </w:rPr>
              <w:t xml:space="preserve">- </w:t>
            </w:r>
            <w:r>
              <w:rPr>
                <w:rFonts w:ascii="Calibri" w:hAnsi="Calibri" w:cs="Calibri"/>
                <w:sz w:val="18"/>
                <w:szCs w:val="18"/>
              </w:rPr>
              <w:t>100% nominálneho výkonu COP ISO 8528 pri atmosférických podmienkach ISO 3046</w:t>
            </w:r>
          </w:p>
        </w:tc>
        <w:tc>
          <w:tcPr>
            <w:tcW w:w="1365" w:type="dxa"/>
            <w:tcBorders>
              <w:left w:val="nil"/>
            </w:tcBorders>
            <w:shd w:val="clear" w:color="auto" w:fill="auto"/>
            <w:vAlign w:val="center"/>
          </w:tcPr>
          <w:p w14:paraId="58F0980A" w14:textId="04E7F2AE" w:rsidR="00265659" w:rsidRDefault="00265659" w:rsidP="00265659">
            <w:pPr>
              <w:jc w:val="center"/>
              <w:rPr>
                <w:rFonts w:asciiTheme="minorHAnsi" w:hAnsiTheme="minorHAnsi" w:cstheme="minorHAnsi"/>
                <w:sz w:val="20"/>
                <w:szCs w:val="20"/>
              </w:rPr>
            </w:pPr>
            <w:r>
              <w:rPr>
                <w:rFonts w:ascii="Calibri" w:hAnsi="Calibri" w:cs="Calibri"/>
                <w:sz w:val="18"/>
                <w:szCs w:val="18"/>
              </w:rPr>
              <w:t>kW</w:t>
            </w:r>
          </w:p>
        </w:tc>
        <w:tc>
          <w:tcPr>
            <w:tcW w:w="1644" w:type="dxa"/>
            <w:tcBorders>
              <w:left w:val="nil"/>
            </w:tcBorders>
            <w:shd w:val="clear" w:color="FFFFCC" w:fill="FFFFFF"/>
            <w:vAlign w:val="center"/>
          </w:tcPr>
          <w:p w14:paraId="210599DE" w14:textId="6205E37A" w:rsidR="00265659" w:rsidRDefault="00265659" w:rsidP="00265659">
            <w:pPr>
              <w:jc w:val="center"/>
              <w:rPr>
                <w:rFonts w:asciiTheme="minorHAnsi" w:hAnsiTheme="minorHAnsi" w:cstheme="minorHAnsi"/>
                <w:sz w:val="20"/>
                <w:szCs w:val="20"/>
              </w:rPr>
            </w:pPr>
            <w:r>
              <w:rPr>
                <w:rFonts w:ascii="Calibri" w:hAnsi="Calibri" w:cs="Calibri"/>
                <w:sz w:val="18"/>
                <w:szCs w:val="18"/>
              </w:rPr>
              <w:t>max. 999</w:t>
            </w:r>
          </w:p>
        </w:tc>
        <w:tc>
          <w:tcPr>
            <w:tcW w:w="1749" w:type="dxa"/>
            <w:tcBorders>
              <w:left w:val="nil"/>
            </w:tcBorders>
            <w:shd w:val="clear" w:color="FFFFCC" w:fill="FFFFFF"/>
            <w:vAlign w:val="center"/>
          </w:tcPr>
          <w:p w14:paraId="6EEC9224" w14:textId="40682E48" w:rsidR="00265659" w:rsidRDefault="00265659" w:rsidP="00265659">
            <w:pPr>
              <w:jc w:val="center"/>
              <w:rPr>
                <w:rFonts w:asciiTheme="minorHAnsi" w:hAnsiTheme="minorHAnsi" w:cstheme="minorHAnsi"/>
                <w:b/>
                <w:bCs/>
                <w:sz w:val="20"/>
                <w:szCs w:val="20"/>
              </w:rPr>
            </w:pPr>
            <w:r>
              <w:rPr>
                <w:rFonts w:ascii="Calibri" w:hAnsi="Calibri" w:cs="Calibri"/>
                <w:b/>
                <w:bCs/>
                <w:sz w:val="18"/>
                <w:szCs w:val="18"/>
              </w:rPr>
              <w:t>uveďte hodnotu</w:t>
            </w:r>
          </w:p>
        </w:tc>
      </w:tr>
      <w:tr w:rsidR="00265659" w14:paraId="7EAB8FAC" w14:textId="77777777" w:rsidTr="00265659">
        <w:trPr>
          <w:trHeight w:val="525"/>
        </w:trPr>
        <w:tc>
          <w:tcPr>
            <w:tcW w:w="566" w:type="dxa"/>
            <w:shd w:val="clear" w:color="auto" w:fill="auto"/>
            <w:vAlign w:val="center"/>
          </w:tcPr>
          <w:p w14:paraId="590DB1BF" w14:textId="77777777" w:rsidR="00265659" w:rsidRDefault="00265659" w:rsidP="00265659">
            <w:pPr>
              <w:rPr>
                <w:rFonts w:asciiTheme="minorHAnsi" w:hAnsiTheme="minorHAnsi" w:cstheme="minorHAnsi"/>
                <w:sz w:val="20"/>
                <w:szCs w:val="20"/>
              </w:rPr>
            </w:pPr>
            <w:r>
              <w:rPr>
                <w:rFonts w:asciiTheme="minorHAnsi" w:hAnsiTheme="minorHAnsi" w:cstheme="minorHAnsi"/>
                <w:sz w:val="20"/>
                <w:szCs w:val="20"/>
              </w:rPr>
              <w:t>2.</w:t>
            </w:r>
          </w:p>
        </w:tc>
        <w:tc>
          <w:tcPr>
            <w:tcW w:w="4310" w:type="dxa"/>
            <w:tcBorders>
              <w:left w:val="nil"/>
            </w:tcBorders>
            <w:shd w:val="clear" w:color="auto" w:fill="auto"/>
            <w:vAlign w:val="center"/>
          </w:tcPr>
          <w:p w14:paraId="7D68DAAE" w14:textId="4424AD25" w:rsidR="00265659" w:rsidRDefault="00265659" w:rsidP="00265659">
            <w:pPr>
              <w:rPr>
                <w:rFonts w:asciiTheme="minorHAnsi" w:hAnsiTheme="minorHAnsi" w:cstheme="minorHAnsi"/>
                <w:sz w:val="20"/>
                <w:szCs w:val="20"/>
              </w:rPr>
            </w:pPr>
            <w:r>
              <w:rPr>
                <w:rFonts w:ascii="Calibri" w:hAnsi="Calibri" w:cs="Calibri"/>
                <w:sz w:val="18"/>
                <w:szCs w:val="18"/>
              </w:rPr>
              <w:t>tepelný výkon (teplota vykurovacej vody 70/90°C) pri 100% nominálneho výkonu COP ISO 8528 pri atmosférických podmienkach ISO 3046 - bez nízkoteplotného okruhu</w:t>
            </w:r>
          </w:p>
        </w:tc>
        <w:tc>
          <w:tcPr>
            <w:tcW w:w="1365" w:type="dxa"/>
            <w:tcBorders>
              <w:left w:val="nil"/>
            </w:tcBorders>
            <w:shd w:val="clear" w:color="auto" w:fill="auto"/>
            <w:vAlign w:val="center"/>
          </w:tcPr>
          <w:p w14:paraId="3A9A2D70" w14:textId="4E132D7F" w:rsidR="00265659" w:rsidRDefault="00265659" w:rsidP="00265659">
            <w:pPr>
              <w:jc w:val="center"/>
              <w:rPr>
                <w:rFonts w:asciiTheme="minorHAnsi" w:hAnsiTheme="minorHAnsi" w:cstheme="minorHAnsi"/>
                <w:sz w:val="20"/>
                <w:szCs w:val="20"/>
              </w:rPr>
            </w:pPr>
            <w:r>
              <w:rPr>
                <w:rFonts w:ascii="Calibri" w:hAnsi="Calibri" w:cs="Calibri"/>
                <w:sz w:val="18"/>
                <w:szCs w:val="18"/>
              </w:rPr>
              <w:t>kW</w:t>
            </w:r>
          </w:p>
        </w:tc>
        <w:tc>
          <w:tcPr>
            <w:tcW w:w="1644" w:type="dxa"/>
            <w:tcBorders>
              <w:left w:val="nil"/>
            </w:tcBorders>
            <w:shd w:val="clear" w:color="FFFFCC" w:fill="FFFFFF"/>
            <w:vAlign w:val="center"/>
          </w:tcPr>
          <w:p w14:paraId="47CDEEA4" w14:textId="3A06F3E6" w:rsidR="00265659" w:rsidRDefault="00265659" w:rsidP="00265659">
            <w:pPr>
              <w:jc w:val="center"/>
              <w:rPr>
                <w:rFonts w:asciiTheme="minorHAnsi" w:hAnsiTheme="minorHAnsi" w:cstheme="minorHAnsi"/>
                <w:sz w:val="20"/>
                <w:szCs w:val="20"/>
              </w:rPr>
            </w:pPr>
            <w:r>
              <w:rPr>
                <w:rFonts w:ascii="Calibri" w:hAnsi="Calibri" w:cs="Calibri"/>
                <w:sz w:val="18"/>
                <w:szCs w:val="18"/>
              </w:rPr>
              <w:t>min. 1 150</w:t>
            </w:r>
          </w:p>
        </w:tc>
        <w:tc>
          <w:tcPr>
            <w:tcW w:w="1749" w:type="dxa"/>
            <w:tcBorders>
              <w:left w:val="nil"/>
            </w:tcBorders>
            <w:shd w:val="clear" w:color="FFFFCC" w:fill="FFFFFF"/>
            <w:vAlign w:val="center"/>
          </w:tcPr>
          <w:p w14:paraId="4248D1F6" w14:textId="7C5CACD2" w:rsidR="00265659" w:rsidRDefault="00265659" w:rsidP="00265659">
            <w:pPr>
              <w:jc w:val="center"/>
              <w:rPr>
                <w:rFonts w:asciiTheme="minorHAnsi" w:hAnsiTheme="minorHAnsi" w:cstheme="minorHAnsi"/>
                <w:b/>
                <w:bCs/>
                <w:sz w:val="20"/>
                <w:szCs w:val="20"/>
              </w:rPr>
            </w:pPr>
            <w:r>
              <w:rPr>
                <w:rFonts w:ascii="Calibri" w:hAnsi="Calibri" w:cs="Calibri"/>
                <w:b/>
                <w:bCs/>
                <w:sz w:val="18"/>
                <w:szCs w:val="18"/>
              </w:rPr>
              <w:t>uveďte hodnotu</w:t>
            </w:r>
          </w:p>
        </w:tc>
      </w:tr>
      <w:tr w:rsidR="00265659" w14:paraId="4F547719" w14:textId="77777777" w:rsidTr="00265659">
        <w:trPr>
          <w:trHeight w:val="300"/>
        </w:trPr>
        <w:tc>
          <w:tcPr>
            <w:tcW w:w="566" w:type="dxa"/>
            <w:shd w:val="clear" w:color="auto" w:fill="auto"/>
            <w:vAlign w:val="center"/>
          </w:tcPr>
          <w:p w14:paraId="16B3BA5D" w14:textId="77777777" w:rsidR="00265659" w:rsidRDefault="00265659" w:rsidP="00265659">
            <w:pPr>
              <w:rPr>
                <w:rFonts w:asciiTheme="minorHAnsi" w:hAnsiTheme="minorHAnsi" w:cstheme="minorHAnsi"/>
                <w:sz w:val="20"/>
                <w:szCs w:val="20"/>
              </w:rPr>
            </w:pPr>
            <w:r>
              <w:rPr>
                <w:rFonts w:asciiTheme="minorHAnsi" w:hAnsiTheme="minorHAnsi" w:cstheme="minorHAnsi"/>
                <w:sz w:val="20"/>
                <w:szCs w:val="20"/>
              </w:rPr>
              <w:t>3.</w:t>
            </w:r>
          </w:p>
        </w:tc>
        <w:tc>
          <w:tcPr>
            <w:tcW w:w="4310" w:type="dxa"/>
            <w:tcBorders>
              <w:left w:val="nil"/>
            </w:tcBorders>
            <w:shd w:val="clear" w:color="auto" w:fill="auto"/>
            <w:vAlign w:val="center"/>
          </w:tcPr>
          <w:p w14:paraId="08014573" w14:textId="778E7AD3" w:rsidR="00265659" w:rsidRDefault="00265659" w:rsidP="00265659">
            <w:pPr>
              <w:rPr>
                <w:rFonts w:asciiTheme="minorHAnsi" w:hAnsiTheme="minorHAnsi" w:cstheme="minorHAnsi"/>
                <w:sz w:val="20"/>
                <w:szCs w:val="20"/>
              </w:rPr>
            </w:pPr>
            <w:r>
              <w:rPr>
                <w:rFonts w:ascii="Calibri" w:hAnsi="Calibri" w:cs="Calibri"/>
                <w:sz w:val="18"/>
                <w:szCs w:val="18"/>
              </w:rPr>
              <w:t>spotreba ZP pri 100% nominálneho výkonu (Hu=35,5 MJ/nm3) v zmysle ISO 3046</w:t>
            </w:r>
          </w:p>
        </w:tc>
        <w:tc>
          <w:tcPr>
            <w:tcW w:w="1365" w:type="dxa"/>
            <w:tcBorders>
              <w:left w:val="nil"/>
            </w:tcBorders>
            <w:shd w:val="clear" w:color="auto" w:fill="auto"/>
            <w:vAlign w:val="center"/>
          </w:tcPr>
          <w:p w14:paraId="33D20114" w14:textId="2EFD70ED" w:rsidR="00265659" w:rsidRDefault="00265659" w:rsidP="00265659">
            <w:pPr>
              <w:jc w:val="center"/>
              <w:rPr>
                <w:rFonts w:asciiTheme="minorHAnsi" w:hAnsiTheme="minorHAnsi" w:cstheme="minorHAnsi"/>
                <w:sz w:val="20"/>
                <w:szCs w:val="20"/>
              </w:rPr>
            </w:pPr>
            <w:r>
              <w:rPr>
                <w:rFonts w:ascii="Calibri" w:hAnsi="Calibri" w:cs="Calibri"/>
                <w:sz w:val="18"/>
                <w:szCs w:val="18"/>
              </w:rPr>
              <w:t>nm</w:t>
            </w:r>
            <w:r w:rsidRPr="0078213C">
              <w:rPr>
                <w:rFonts w:ascii="Calibri" w:hAnsi="Calibri" w:cs="Calibri"/>
                <w:sz w:val="18"/>
                <w:szCs w:val="18"/>
                <w:vertAlign w:val="superscript"/>
              </w:rPr>
              <w:t>3</w:t>
            </w:r>
            <w:r>
              <w:rPr>
                <w:rFonts w:ascii="Calibri" w:hAnsi="Calibri" w:cs="Calibri"/>
                <w:sz w:val="18"/>
                <w:szCs w:val="18"/>
              </w:rPr>
              <w:t>/h</w:t>
            </w:r>
          </w:p>
        </w:tc>
        <w:tc>
          <w:tcPr>
            <w:tcW w:w="1644" w:type="dxa"/>
            <w:tcBorders>
              <w:left w:val="nil"/>
            </w:tcBorders>
            <w:shd w:val="clear" w:color="FFFFCC" w:fill="FFFFFF"/>
            <w:vAlign w:val="center"/>
          </w:tcPr>
          <w:p w14:paraId="1A802DDD" w14:textId="3646CF83" w:rsidR="00265659" w:rsidRDefault="00265659" w:rsidP="00265659">
            <w:pPr>
              <w:jc w:val="center"/>
              <w:rPr>
                <w:rFonts w:asciiTheme="minorHAnsi" w:hAnsiTheme="minorHAnsi" w:cstheme="minorHAnsi"/>
                <w:sz w:val="20"/>
                <w:szCs w:val="20"/>
              </w:rPr>
            </w:pPr>
            <w:r>
              <w:rPr>
                <w:rFonts w:ascii="Calibri" w:hAnsi="Calibri" w:cs="Calibri"/>
                <w:sz w:val="18"/>
                <w:szCs w:val="18"/>
              </w:rPr>
              <w:t>max. 250</w:t>
            </w:r>
          </w:p>
        </w:tc>
        <w:tc>
          <w:tcPr>
            <w:tcW w:w="1749" w:type="dxa"/>
            <w:tcBorders>
              <w:left w:val="nil"/>
            </w:tcBorders>
            <w:shd w:val="clear" w:color="FFFFCC" w:fill="FFFFFF"/>
            <w:vAlign w:val="center"/>
          </w:tcPr>
          <w:p w14:paraId="426C49B5" w14:textId="1D1069B7" w:rsidR="00265659" w:rsidRDefault="00265659" w:rsidP="00265659">
            <w:pPr>
              <w:jc w:val="center"/>
              <w:rPr>
                <w:rFonts w:asciiTheme="minorHAnsi" w:hAnsiTheme="minorHAnsi" w:cstheme="minorHAnsi"/>
                <w:b/>
                <w:bCs/>
                <w:sz w:val="20"/>
                <w:szCs w:val="20"/>
              </w:rPr>
            </w:pPr>
            <w:r>
              <w:rPr>
                <w:rFonts w:ascii="Calibri" w:hAnsi="Calibri" w:cs="Calibri"/>
                <w:b/>
                <w:bCs/>
                <w:sz w:val="18"/>
                <w:szCs w:val="18"/>
              </w:rPr>
              <w:t>uveďte hodnotu</w:t>
            </w:r>
          </w:p>
        </w:tc>
      </w:tr>
      <w:tr w:rsidR="00265659" w14:paraId="661825D8" w14:textId="77777777" w:rsidTr="00265659">
        <w:trPr>
          <w:trHeight w:val="300"/>
        </w:trPr>
        <w:tc>
          <w:tcPr>
            <w:tcW w:w="566" w:type="dxa"/>
            <w:shd w:val="clear" w:color="auto" w:fill="auto"/>
            <w:vAlign w:val="center"/>
          </w:tcPr>
          <w:p w14:paraId="7669EBD2" w14:textId="77777777" w:rsidR="00265659" w:rsidRDefault="00265659" w:rsidP="00265659">
            <w:pPr>
              <w:rPr>
                <w:rFonts w:asciiTheme="minorHAnsi" w:hAnsiTheme="minorHAnsi" w:cstheme="minorHAnsi"/>
                <w:sz w:val="20"/>
                <w:szCs w:val="20"/>
              </w:rPr>
            </w:pPr>
            <w:r>
              <w:rPr>
                <w:rFonts w:asciiTheme="minorHAnsi" w:hAnsiTheme="minorHAnsi" w:cstheme="minorHAnsi"/>
                <w:sz w:val="20"/>
                <w:szCs w:val="20"/>
              </w:rPr>
              <w:t>4.</w:t>
            </w:r>
          </w:p>
        </w:tc>
        <w:tc>
          <w:tcPr>
            <w:tcW w:w="4310" w:type="dxa"/>
            <w:tcBorders>
              <w:left w:val="nil"/>
            </w:tcBorders>
            <w:shd w:val="clear" w:color="auto" w:fill="auto"/>
            <w:vAlign w:val="center"/>
          </w:tcPr>
          <w:p w14:paraId="5888CD26" w14:textId="33FCDA38" w:rsidR="00265659" w:rsidRDefault="00265659" w:rsidP="00265659">
            <w:pPr>
              <w:rPr>
                <w:rFonts w:asciiTheme="minorHAnsi" w:hAnsiTheme="minorHAnsi" w:cstheme="minorHAnsi"/>
                <w:sz w:val="20"/>
                <w:szCs w:val="20"/>
              </w:rPr>
            </w:pPr>
            <w:r>
              <w:rPr>
                <w:rFonts w:ascii="Calibri" w:hAnsi="Calibri" w:cs="Calibri"/>
                <w:sz w:val="18"/>
                <w:szCs w:val="18"/>
              </w:rPr>
              <w:t>otáčky motora 1500 rpm</w:t>
            </w:r>
          </w:p>
        </w:tc>
        <w:tc>
          <w:tcPr>
            <w:tcW w:w="1365" w:type="dxa"/>
            <w:tcBorders>
              <w:left w:val="nil"/>
            </w:tcBorders>
            <w:shd w:val="clear" w:color="auto" w:fill="auto"/>
            <w:vAlign w:val="center"/>
          </w:tcPr>
          <w:p w14:paraId="1333205F" w14:textId="3D2AF03D" w:rsidR="00265659" w:rsidRDefault="00265659" w:rsidP="00265659">
            <w:pPr>
              <w:jc w:val="center"/>
              <w:rPr>
                <w:rFonts w:asciiTheme="minorHAnsi" w:hAnsiTheme="minorHAnsi" w:cstheme="minorHAnsi"/>
                <w:sz w:val="20"/>
                <w:szCs w:val="20"/>
              </w:rPr>
            </w:pPr>
            <w:r>
              <w:rPr>
                <w:rFonts w:ascii="Calibri" w:hAnsi="Calibri" w:cs="Calibri"/>
                <w:sz w:val="18"/>
                <w:szCs w:val="18"/>
              </w:rPr>
              <w:t>-</w:t>
            </w:r>
          </w:p>
        </w:tc>
        <w:tc>
          <w:tcPr>
            <w:tcW w:w="1644" w:type="dxa"/>
            <w:tcBorders>
              <w:left w:val="nil"/>
            </w:tcBorders>
            <w:shd w:val="clear" w:color="FFFFCC" w:fill="FFFFFF"/>
            <w:vAlign w:val="center"/>
          </w:tcPr>
          <w:p w14:paraId="2B6D8FC4" w14:textId="7F00AF0A" w:rsidR="00265659" w:rsidRDefault="00265659" w:rsidP="00265659">
            <w:pPr>
              <w:jc w:val="center"/>
              <w:rPr>
                <w:rFonts w:asciiTheme="minorHAnsi" w:hAnsiTheme="minorHAnsi" w:cstheme="minorHAnsi"/>
                <w:sz w:val="20"/>
                <w:szCs w:val="20"/>
              </w:rPr>
            </w:pPr>
            <w:r>
              <w:rPr>
                <w:rFonts w:ascii="Calibri" w:hAnsi="Calibri" w:cs="Calibri"/>
                <w:sz w:val="18"/>
                <w:szCs w:val="18"/>
              </w:rPr>
              <w:t>áno</w:t>
            </w:r>
          </w:p>
        </w:tc>
        <w:tc>
          <w:tcPr>
            <w:tcW w:w="1749" w:type="dxa"/>
            <w:tcBorders>
              <w:left w:val="nil"/>
            </w:tcBorders>
            <w:shd w:val="clear" w:color="FFFFCC" w:fill="FFFFFF"/>
            <w:vAlign w:val="center"/>
          </w:tcPr>
          <w:p w14:paraId="25310EF9" w14:textId="60AB460A" w:rsidR="00265659" w:rsidRDefault="00265659" w:rsidP="00265659">
            <w:pPr>
              <w:jc w:val="center"/>
              <w:rPr>
                <w:rFonts w:asciiTheme="minorHAnsi" w:hAnsiTheme="minorHAnsi" w:cstheme="minorHAnsi"/>
                <w:b/>
                <w:bCs/>
                <w:sz w:val="20"/>
                <w:szCs w:val="20"/>
              </w:rPr>
            </w:pPr>
            <w:r>
              <w:rPr>
                <w:rFonts w:ascii="Calibri" w:hAnsi="Calibri" w:cs="Calibri"/>
                <w:b/>
                <w:bCs/>
                <w:sz w:val="18"/>
                <w:szCs w:val="18"/>
              </w:rPr>
              <w:t>áno/nie</w:t>
            </w:r>
          </w:p>
        </w:tc>
      </w:tr>
      <w:tr w:rsidR="00265659" w14:paraId="184E1926" w14:textId="77777777" w:rsidTr="00265659">
        <w:trPr>
          <w:trHeight w:val="300"/>
        </w:trPr>
        <w:tc>
          <w:tcPr>
            <w:tcW w:w="566" w:type="dxa"/>
            <w:shd w:val="clear" w:color="auto" w:fill="auto"/>
            <w:vAlign w:val="center"/>
          </w:tcPr>
          <w:p w14:paraId="4770C2EF" w14:textId="77777777" w:rsidR="00265659" w:rsidRDefault="00265659" w:rsidP="00265659">
            <w:pPr>
              <w:rPr>
                <w:rFonts w:asciiTheme="minorHAnsi" w:hAnsiTheme="minorHAnsi" w:cstheme="minorHAnsi"/>
                <w:sz w:val="20"/>
                <w:szCs w:val="20"/>
              </w:rPr>
            </w:pPr>
            <w:r>
              <w:rPr>
                <w:rFonts w:asciiTheme="minorHAnsi" w:hAnsiTheme="minorHAnsi" w:cstheme="minorHAnsi"/>
                <w:sz w:val="20"/>
                <w:szCs w:val="20"/>
              </w:rPr>
              <w:t>5.</w:t>
            </w:r>
          </w:p>
        </w:tc>
        <w:tc>
          <w:tcPr>
            <w:tcW w:w="4310" w:type="dxa"/>
            <w:tcBorders>
              <w:left w:val="nil"/>
            </w:tcBorders>
            <w:shd w:val="clear" w:color="auto" w:fill="auto"/>
            <w:vAlign w:val="center"/>
          </w:tcPr>
          <w:p w14:paraId="4BF32124" w14:textId="28ACA557" w:rsidR="00265659" w:rsidRDefault="00265659" w:rsidP="00265659">
            <w:pPr>
              <w:rPr>
                <w:rFonts w:asciiTheme="minorHAnsi" w:hAnsiTheme="minorHAnsi" w:cstheme="minorHAnsi"/>
                <w:sz w:val="20"/>
                <w:szCs w:val="20"/>
              </w:rPr>
            </w:pPr>
            <w:r>
              <w:rPr>
                <w:rFonts w:ascii="Calibri" w:hAnsi="Calibri" w:cs="Calibri"/>
                <w:sz w:val="18"/>
                <w:szCs w:val="18"/>
              </w:rPr>
              <w:t>menovité napätie generátora 400V</w:t>
            </w:r>
          </w:p>
        </w:tc>
        <w:tc>
          <w:tcPr>
            <w:tcW w:w="1365" w:type="dxa"/>
            <w:tcBorders>
              <w:left w:val="nil"/>
            </w:tcBorders>
            <w:shd w:val="clear" w:color="auto" w:fill="auto"/>
            <w:vAlign w:val="center"/>
          </w:tcPr>
          <w:p w14:paraId="494B4582" w14:textId="482372CA" w:rsidR="00265659" w:rsidRDefault="00265659" w:rsidP="00265659">
            <w:pPr>
              <w:jc w:val="center"/>
              <w:rPr>
                <w:rFonts w:asciiTheme="minorHAnsi" w:hAnsiTheme="minorHAnsi" w:cstheme="minorHAnsi"/>
                <w:sz w:val="20"/>
                <w:szCs w:val="20"/>
              </w:rPr>
            </w:pPr>
            <w:r>
              <w:rPr>
                <w:rFonts w:ascii="Calibri" w:hAnsi="Calibri" w:cs="Calibri"/>
                <w:sz w:val="18"/>
                <w:szCs w:val="18"/>
              </w:rPr>
              <w:t>-</w:t>
            </w:r>
          </w:p>
        </w:tc>
        <w:tc>
          <w:tcPr>
            <w:tcW w:w="1644" w:type="dxa"/>
            <w:tcBorders>
              <w:left w:val="nil"/>
            </w:tcBorders>
            <w:shd w:val="clear" w:color="FFFFCC" w:fill="FFFFFF"/>
            <w:vAlign w:val="center"/>
          </w:tcPr>
          <w:p w14:paraId="67B6677D" w14:textId="3D275A95" w:rsidR="00265659" w:rsidRDefault="00265659" w:rsidP="00265659">
            <w:pPr>
              <w:jc w:val="center"/>
              <w:rPr>
                <w:rFonts w:asciiTheme="minorHAnsi" w:hAnsiTheme="minorHAnsi" w:cstheme="minorHAnsi"/>
                <w:sz w:val="20"/>
                <w:szCs w:val="20"/>
              </w:rPr>
            </w:pPr>
            <w:r>
              <w:rPr>
                <w:rFonts w:ascii="Calibri" w:hAnsi="Calibri" w:cs="Calibri"/>
                <w:sz w:val="18"/>
                <w:szCs w:val="18"/>
              </w:rPr>
              <w:t>áno</w:t>
            </w:r>
          </w:p>
        </w:tc>
        <w:tc>
          <w:tcPr>
            <w:tcW w:w="1749" w:type="dxa"/>
            <w:tcBorders>
              <w:left w:val="nil"/>
            </w:tcBorders>
            <w:shd w:val="clear" w:color="FFFFCC" w:fill="FFFFFF"/>
            <w:vAlign w:val="center"/>
          </w:tcPr>
          <w:p w14:paraId="5BAD0964" w14:textId="64921AB3" w:rsidR="00265659" w:rsidRDefault="00265659" w:rsidP="00265659">
            <w:pPr>
              <w:jc w:val="center"/>
              <w:rPr>
                <w:rFonts w:asciiTheme="minorHAnsi" w:hAnsiTheme="minorHAnsi" w:cstheme="minorHAnsi"/>
                <w:b/>
                <w:bCs/>
                <w:sz w:val="20"/>
                <w:szCs w:val="20"/>
              </w:rPr>
            </w:pPr>
            <w:r>
              <w:rPr>
                <w:rFonts w:ascii="Calibri" w:hAnsi="Calibri" w:cs="Calibri"/>
                <w:b/>
                <w:bCs/>
                <w:sz w:val="18"/>
                <w:szCs w:val="18"/>
              </w:rPr>
              <w:t>áno/nie</w:t>
            </w:r>
          </w:p>
        </w:tc>
      </w:tr>
      <w:tr w:rsidR="00265659" w14:paraId="67AD5B46" w14:textId="77777777" w:rsidTr="00265659">
        <w:trPr>
          <w:trHeight w:val="300"/>
        </w:trPr>
        <w:tc>
          <w:tcPr>
            <w:tcW w:w="566" w:type="dxa"/>
            <w:shd w:val="clear" w:color="auto" w:fill="auto"/>
            <w:vAlign w:val="center"/>
          </w:tcPr>
          <w:p w14:paraId="072775CA" w14:textId="77777777" w:rsidR="00265659" w:rsidRDefault="00265659" w:rsidP="00265659">
            <w:pPr>
              <w:rPr>
                <w:rFonts w:asciiTheme="minorHAnsi" w:hAnsiTheme="minorHAnsi" w:cstheme="minorHAnsi"/>
                <w:sz w:val="20"/>
                <w:szCs w:val="20"/>
              </w:rPr>
            </w:pPr>
            <w:r>
              <w:rPr>
                <w:rFonts w:asciiTheme="minorHAnsi" w:hAnsiTheme="minorHAnsi" w:cstheme="minorHAnsi"/>
                <w:sz w:val="20"/>
                <w:szCs w:val="20"/>
              </w:rPr>
              <w:t>6.</w:t>
            </w:r>
          </w:p>
        </w:tc>
        <w:tc>
          <w:tcPr>
            <w:tcW w:w="4310" w:type="dxa"/>
            <w:tcBorders>
              <w:left w:val="nil"/>
            </w:tcBorders>
            <w:shd w:val="clear" w:color="auto" w:fill="auto"/>
            <w:vAlign w:val="center"/>
          </w:tcPr>
          <w:p w14:paraId="0FDE7597" w14:textId="1721AFA6" w:rsidR="00265659" w:rsidRDefault="00265659" w:rsidP="00265659">
            <w:pPr>
              <w:rPr>
                <w:rFonts w:asciiTheme="minorHAnsi" w:hAnsiTheme="minorHAnsi" w:cstheme="minorHAnsi"/>
                <w:sz w:val="20"/>
                <w:szCs w:val="20"/>
              </w:rPr>
            </w:pPr>
            <w:r>
              <w:rPr>
                <w:rFonts w:ascii="Calibri" w:hAnsi="Calibri" w:cs="Calibri"/>
                <w:sz w:val="18"/>
                <w:szCs w:val="18"/>
              </w:rPr>
              <w:t>menovitá frekvencia 50Hz</w:t>
            </w:r>
          </w:p>
        </w:tc>
        <w:tc>
          <w:tcPr>
            <w:tcW w:w="1365" w:type="dxa"/>
            <w:tcBorders>
              <w:left w:val="nil"/>
            </w:tcBorders>
            <w:shd w:val="clear" w:color="auto" w:fill="auto"/>
            <w:vAlign w:val="center"/>
          </w:tcPr>
          <w:p w14:paraId="6451E5F7" w14:textId="26EEF9CF" w:rsidR="00265659" w:rsidRDefault="00265659" w:rsidP="00265659">
            <w:pPr>
              <w:jc w:val="center"/>
              <w:rPr>
                <w:rFonts w:asciiTheme="minorHAnsi" w:hAnsiTheme="minorHAnsi" w:cstheme="minorHAnsi"/>
                <w:sz w:val="20"/>
                <w:szCs w:val="20"/>
              </w:rPr>
            </w:pPr>
            <w:r>
              <w:rPr>
                <w:rFonts w:ascii="Calibri" w:hAnsi="Calibri" w:cs="Calibri"/>
                <w:sz w:val="18"/>
                <w:szCs w:val="18"/>
              </w:rPr>
              <w:t>-</w:t>
            </w:r>
          </w:p>
        </w:tc>
        <w:tc>
          <w:tcPr>
            <w:tcW w:w="1644" w:type="dxa"/>
            <w:tcBorders>
              <w:left w:val="nil"/>
            </w:tcBorders>
            <w:shd w:val="clear" w:color="FFFFCC" w:fill="FFFFFF"/>
            <w:vAlign w:val="center"/>
          </w:tcPr>
          <w:p w14:paraId="34F012D7" w14:textId="4178445D" w:rsidR="00265659" w:rsidRDefault="00265659" w:rsidP="00265659">
            <w:pPr>
              <w:jc w:val="center"/>
              <w:rPr>
                <w:rFonts w:asciiTheme="minorHAnsi" w:hAnsiTheme="minorHAnsi" w:cstheme="minorHAnsi"/>
                <w:sz w:val="20"/>
                <w:szCs w:val="20"/>
              </w:rPr>
            </w:pPr>
            <w:r>
              <w:rPr>
                <w:rFonts w:ascii="Calibri" w:hAnsi="Calibri" w:cs="Calibri"/>
                <w:sz w:val="18"/>
                <w:szCs w:val="18"/>
              </w:rPr>
              <w:t>áno</w:t>
            </w:r>
          </w:p>
        </w:tc>
        <w:tc>
          <w:tcPr>
            <w:tcW w:w="1749" w:type="dxa"/>
            <w:tcBorders>
              <w:left w:val="nil"/>
            </w:tcBorders>
            <w:shd w:val="clear" w:color="FFFFCC" w:fill="FFFFFF"/>
            <w:vAlign w:val="center"/>
          </w:tcPr>
          <w:p w14:paraId="790FA156" w14:textId="59CD6683" w:rsidR="00265659" w:rsidRDefault="00265659" w:rsidP="00265659">
            <w:pPr>
              <w:jc w:val="center"/>
              <w:rPr>
                <w:rFonts w:asciiTheme="minorHAnsi" w:hAnsiTheme="minorHAnsi" w:cstheme="minorHAnsi"/>
                <w:b/>
                <w:bCs/>
                <w:sz w:val="20"/>
                <w:szCs w:val="20"/>
              </w:rPr>
            </w:pPr>
            <w:r>
              <w:rPr>
                <w:rFonts w:ascii="Calibri" w:hAnsi="Calibri" w:cs="Calibri"/>
                <w:b/>
                <w:bCs/>
                <w:sz w:val="18"/>
                <w:szCs w:val="18"/>
              </w:rPr>
              <w:t>áno/nie</w:t>
            </w:r>
          </w:p>
        </w:tc>
      </w:tr>
      <w:tr w:rsidR="00265659" w14:paraId="20C54CCA" w14:textId="77777777" w:rsidTr="00265659">
        <w:trPr>
          <w:trHeight w:val="300"/>
        </w:trPr>
        <w:tc>
          <w:tcPr>
            <w:tcW w:w="566" w:type="dxa"/>
            <w:shd w:val="clear" w:color="auto" w:fill="auto"/>
            <w:vAlign w:val="center"/>
          </w:tcPr>
          <w:p w14:paraId="0093702A" w14:textId="77777777" w:rsidR="00265659" w:rsidRDefault="00265659" w:rsidP="00265659">
            <w:pPr>
              <w:rPr>
                <w:rFonts w:asciiTheme="minorHAnsi" w:hAnsiTheme="minorHAnsi" w:cstheme="minorHAnsi"/>
                <w:sz w:val="20"/>
                <w:szCs w:val="20"/>
              </w:rPr>
            </w:pPr>
            <w:r>
              <w:rPr>
                <w:rFonts w:asciiTheme="minorHAnsi" w:hAnsiTheme="minorHAnsi" w:cstheme="minorHAnsi"/>
                <w:sz w:val="20"/>
                <w:szCs w:val="20"/>
              </w:rPr>
              <w:t>7.</w:t>
            </w:r>
          </w:p>
        </w:tc>
        <w:tc>
          <w:tcPr>
            <w:tcW w:w="4310" w:type="dxa"/>
            <w:tcBorders>
              <w:left w:val="nil"/>
            </w:tcBorders>
            <w:shd w:val="clear" w:color="auto" w:fill="auto"/>
            <w:vAlign w:val="center"/>
          </w:tcPr>
          <w:p w14:paraId="3342A5AB" w14:textId="0CCCC3F3" w:rsidR="00265659" w:rsidRDefault="00265659" w:rsidP="00265659">
            <w:pPr>
              <w:rPr>
                <w:rFonts w:asciiTheme="minorHAnsi" w:hAnsiTheme="minorHAnsi" w:cstheme="minorHAnsi"/>
                <w:sz w:val="20"/>
                <w:szCs w:val="20"/>
              </w:rPr>
            </w:pPr>
            <w:r>
              <w:rPr>
                <w:rFonts w:ascii="Calibri" w:hAnsi="Calibri" w:cs="Calibri"/>
                <w:sz w:val="18"/>
                <w:szCs w:val="18"/>
              </w:rPr>
              <w:t>požadovaná regulácia účinníka na hodnotu od 0,90 do 1,10</w:t>
            </w:r>
          </w:p>
        </w:tc>
        <w:tc>
          <w:tcPr>
            <w:tcW w:w="1365" w:type="dxa"/>
            <w:tcBorders>
              <w:left w:val="nil"/>
            </w:tcBorders>
            <w:shd w:val="clear" w:color="auto" w:fill="auto"/>
            <w:vAlign w:val="center"/>
          </w:tcPr>
          <w:p w14:paraId="1EDA639F" w14:textId="7D3EF3F2" w:rsidR="00265659" w:rsidRDefault="00265659" w:rsidP="00265659">
            <w:pPr>
              <w:jc w:val="center"/>
              <w:rPr>
                <w:rFonts w:asciiTheme="minorHAnsi" w:hAnsiTheme="minorHAnsi" w:cstheme="minorHAnsi"/>
                <w:sz w:val="20"/>
                <w:szCs w:val="20"/>
              </w:rPr>
            </w:pPr>
            <w:r>
              <w:rPr>
                <w:rFonts w:ascii="Calibri" w:hAnsi="Calibri" w:cs="Calibri"/>
                <w:sz w:val="18"/>
                <w:szCs w:val="18"/>
              </w:rPr>
              <w:t>-</w:t>
            </w:r>
          </w:p>
        </w:tc>
        <w:tc>
          <w:tcPr>
            <w:tcW w:w="1644" w:type="dxa"/>
            <w:tcBorders>
              <w:left w:val="nil"/>
            </w:tcBorders>
            <w:shd w:val="clear" w:color="FFFFCC" w:fill="FFFFFF"/>
            <w:vAlign w:val="center"/>
          </w:tcPr>
          <w:p w14:paraId="3B2C8937" w14:textId="65FA5110" w:rsidR="00265659" w:rsidRDefault="00265659" w:rsidP="00265659">
            <w:pPr>
              <w:jc w:val="center"/>
              <w:rPr>
                <w:rFonts w:asciiTheme="minorHAnsi" w:hAnsiTheme="minorHAnsi" w:cstheme="minorHAnsi"/>
                <w:sz w:val="20"/>
                <w:szCs w:val="20"/>
              </w:rPr>
            </w:pPr>
            <w:r>
              <w:rPr>
                <w:rFonts w:ascii="Calibri" w:hAnsi="Calibri" w:cs="Calibri"/>
                <w:sz w:val="18"/>
                <w:szCs w:val="18"/>
              </w:rPr>
              <w:t>áno</w:t>
            </w:r>
          </w:p>
        </w:tc>
        <w:tc>
          <w:tcPr>
            <w:tcW w:w="1749" w:type="dxa"/>
            <w:tcBorders>
              <w:left w:val="nil"/>
            </w:tcBorders>
            <w:shd w:val="clear" w:color="FFFFCC" w:fill="FFFFFF"/>
            <w:vAlign w:val="center"/>
          </w:tcPr>
          <w:p w14:paraId="3698D8E3" w14:textId="060C1E8B" w:rsidR="00265659" w:rsidRDefault="00265659" w:rsidP="00265659">
            <w:pPr>
              <w:jc w:val="center"/>
              <w:rPr>
                <w:rFonts w:asciiTheme="minorHAnsi" w:hAnsiTheme="minorHAnsi" w:cstheme="minorHAnsi"/>
                <w:b/>
                <w:bCs/>
                <w:sz w:val="20"/>
                <w:szCs w:val="20"/>
              </w:rPr>
            </w:pPr>
            <w:r>
              <w:rPr>
                <w:rFonts w:ascii="Calibri" w:hAnsi="Calibri" w:cs="Calibri"/>
                <w:b/>
                <w:bCs/>
                <w:sz w:val="18"/>
                <w:szCs w:val="18"/>
              </w:rPr>
              <w:t>áno/nie</w:t>
            </w:r>
          </w:p>
        </w:tc>
      </w:tr>
      <w:tr w:rsidR="00265659" w14:paraId="12B8EC24" w14:textId="77777777" w:rsidTr="00265659">
        <w:trPr>
          <w:trHeight w:val="300"/>
        </w:trPr>
        <w:tc>
          <w:tcPr>
            <w:tcW w:w="566" w:type="dxa"/>
            <w:shd w:val="clear" w:color="auto" w:fill="auto"/>
            <w:vAlign w:val="center"/>
          </w:tcPr>
          <w:p w14:paraId="4C1FB06F" w14:textId="77777777" w:rsidR="00265659" w:rsidRDefault="00265659" w:rsidP="00265659">
            <w:pPr>
              <w:rPr>
                <w:rFonts w:asciiTheme="minorHAnsi" w:hAnsiTheme="minorHAnsi" w:cstheme="minorHAnsi"/>
                <w:sz w:val="20"/>
                <w:szCs w:val="20"/>
              </w:rPr>
            </w:pPr>
            <w:r>
              <w:rPr>
                <w:rFonts w:asciiTheme="minorHAnsi" w:hAnsiTheme="minorHAnsi" w:cstheme="minorHAnsi"/>
                <w:sz w:val="20"/>
                <w:szCs w:val="20"/>
              </w:rPr>
              <w:t>8.</w:t>
            </w:r>
          </w:p>
        </w:tc>
        <w:tc>
          <w:tcPr>
            <w:tcW w:w="4310" w:type="dxa"/>
            <w:tcBorders>
              <w:left w:val="nil"/>
            </w:tcBorders>
            <w:shd w:val="clear" w:color="auto" w:fill="auto"/>
            <w:vAlign w:val="center"/>
          </w:tcPr>
          <w:p w14:paraId="76C05E00" w14:textId="05CE6737" w:rsidR="00265659" w:rsidRDefault="00265659" w:rsidP="00265659">
            <w:pPr>
              <w:rPr>
                <w:rFonts w:asciiTheme="minorHAnsi" w:hAnsiTheme="minorHAnsi" w:cstheme="minorHAnsi"/>
                <w:sz w:val="20"/>
                <w:szCs w:val="20"/>
              </w:rPr>
            </w:pPr>
            <w:r>
              <w:rPr>
                <w:rFonts w:ascii="Calibri" w:hAnsi="Calibri" w:cs="Calibri"/>
                <w:sz w:val="18"/>
                <w:szCs w:val="18"/>
              </w:rPr>
              <w:t>palivo - zemný plyn - požadovaný stabilný tlak na vstupe do KGJ</w:t>
            </w:r>
          </w:p>
        </w:tc>
        <w:tc>
          <w:tcPr>
            <w:tcW w:w="1365" w:type="dxa"/>
            <w:tcBorders>
              <w:left w:val="nil"/>
            </w:tcBorders>
            <w:shd w:val="clear" w:color="auto" w:fill="auto"/>
            <w:vAlign w:val="center"/>
          </w:tcPr>
          <w:p w14:paraId="4CE3115F" w14:textId="5A2928B0" w:rsidR="00265659" w:rsidRDefault="00265659" w:rsidP="00265659">
            <w:pPr>
              <w:jc w:val="center"/>
              <w:rPr>
                <w:rFonts w:asciiTheme="minorHAnsi" w:hAnsiTheme="minorHAnsi" w:cstheme="minorHAnsi"/>
                <w:sz w:val="20"/>
                <w:szCs w:val="20"/>
              </w:rPr>
            </w:pPr>
            <w:r>
              <w:rPr>
                <w:rFonts w:ascii="Calibri" w:hAnsi="Calibri" w:cs="Calibri"/>
                <w:sz w:val="18"/>
                <w:szCs w:val="18"/>
              </w:rPr>
              <w:t>kPa</w:t>
            </w:r>
          </w:p>
        </w:tc>
        <w:tc>
          <w:tcPr>
            <w:tcW w:w="1644" w:type="dxa"/>
            <w:tcBorders>
              <w:left w:val="nil"/>
            </w:tcBorders>
            <w:shd w:val="clear" w:color="FFFFCC" w:fill="FFFFFF"/>
            <w:vAlign w:val="center"/>
          </w:tcPr>
          <w:p w14:paraId="3E1E4E97" w14:textId="2B4971D3" w:rsidR="00265659" w:rsidRDefault="00265659" w:rsidP="00265659">
            <w:pPr>
              <w:jc w:val="center"/>
              <w:rPr>
                <w:rFonts w:asciiTheme="minorHAnsi" w:hAnsiTheme="minorHAnsi" w:cstheme="minorHAnsi"/>
                <w:sz w:val="20"/>
                <w:szCs w:val="20"/>
              </w:rPr>
            </w:pPr>
            <w:r>
              <w:rPr>
                <w:rFonts w:ascii="Calibri" w:hAnsi="Calibri" w:cs="Calibri"/>
                <w:sz w:val="18"/>
                <w:szCs w:val="18"/>
              </w:rPr>
              <w:t xml:space="preserve">min. 6 </w:t>
            </w:r>
            <w:r w:rsidR="0078213C">
              <w:rPr>
                <w:rFonts w:ascii="Calibri" w:hAnsi="Calibri" w:cs="Calibri"/>
                <w:sz w:val="18"/>
                <w:szCs w:val="18"/>
              </w:rPr>
              <w:t>-</w:t>
            </w:r>
            <w:r>
              <w:rPr>
                <w:rFonts w:ascii="Calibri" w:hAnsi="Calibri" w:cs="Calibri"/>
                <w:sz w:val="18"/>
                <w:szCs w:val="18"/>
              </w:rPr>
              <w:t xml:space="preserve"> max. 25 </w:t>
            </w:r>
          </w:p>
        </w:tc>
        <w:tc>
          <w:tcPr>
            <w:tcW w:w="1749" w:type="dxa"/>
            <w:tcBorders>
              <w:left w:val="nil"/>
            </w:tcBorders>
            <w:shd w:val="clear" w:color="FFFFCC" w:fill="FFFFFF"/>
            <w:vAlign w:val="center"/>
          </w:tcPr>
          <w:p w14:paraId="2BB9D1F8" w14:textId="66830FFD" w:rsidR="00265659" w:rsidRDefault="00265659" w:rsidP="00265659">
            <w:pPr>
              <w:jc w:val="center"/>
              <w:rPr>
                <w:rFonts w:asciiTheme="minorHAnsi" w:hAnsiTheme="minorHAnsi" w:cstheme="minorHAnsi"/>
                <w:b/>
                <w:bCs/>
                <w:sz w:val="20"/>
                <w:szCs w:val="20"/>
              </w:rPr>
            </w:pPr>
            <w:r>
              <w:rPr>
                <w:rFonts w:ascii="Calibri" w:hAnsi="Calibri" w:cs="Calibri"/>
                <w:b/>
                <w:bCs/>
                <w:sz w:val="18"/>
                <w:szCs w:val="18"/>
              </w:rPr>
              <w:t>uveďte hodnotu</w:t>
            </w:r>
          </w:p>
        </w:tc>
      </w:tr>
      <w:tr w:rsidR="00265659" w14:paraId="1E9FB5B4" w14:textId="77777777" w:rsidTr="00265659">
        <w:trPr>
          <w:trHeight w:val="300"/>
        </w:trPr>
        <w:tc>
          <w:tcPr>
            <w:tcW w:w="566" w:type="dxa"/>
            <w:shd w:val="clear" w:color="auto" w:fill="auto"/>
            <w:vAlign w:val="center"/>
          </w:tcPr>
          <w:p w14:paraId="5B47DAC6" w14:textId="77777777" w:rsidR="00265659" w:rsidRDefault="00265659" w:rsidP="00265659">
            <w:pPr>
              <w:rPr>
                <w:rFonts w:asciiTheme="minorHAnsi" w:hAnsiTheme="minorHAnsi" w:cstheme="minorHAnsi"/>
                <w:sz w:val="20"/>
                <w:szCs w:val="20"/>
              </w:rPr>
            </w:pPr>
            <w:r>
              <w:rPr>
                <w:rFonts w:asciiTheme="minorHAnsi" w:hAnsiTheme="minorHAnsi" w:cstheme="minorHAnsi"/>
                <w:sz w:val="20"/>
                <w:szCs w:val="20"/>
              </w:rPr>
              <w:t>9.</w:t>
            </w:r>
          </w:p>
        </w:tc>
        <w:tc>
          <w:tcPr>
            <w:tcW w:w="4310" w:type="dxa"/>
            <w:tcBorders>
              <w:left w:val="nil"/>
            </w:tcBorders>
            <w:shd w:val="clear" w:color="auto" w:fill="auto"/>
            <w:vAlign w:val="center"/>
          </w:tcPr>
          <w:p w14:paraId="6EA0B285" w14:textId="7757E078" w:rsidR="00265659" w:rsidRDefault="00265659" w:rsidP="00265659">
            <w:pPr>
              <w:rPr>
                <w:rFonts w:asciiTheme="minorHAnsi" w:hAnsiTheme="minorHAnsi" w:cstheme="minorHAnsi"/>
                <w:sz w:val="20"/>
                <w:szCs w:val="20"/>
              </w:rPr>
            </w:pPr>
            <w:r>
              <w:rPr>
                <w:rFonts w:ascii="Calibri" w:hAnsi="Calibri" w:cs="Calibri"/>
                <w:sz w:val="18"/>
                <w:szCs w:val="18"/>
              </w:rPr>
              <w:t>spotreba mazacieho oleja pri 100% nominálneho výkonu</w:t>
            </w:r>
          </w:p>
        </w:tc>
        <w:tc>
          <w:tcPr>
            <w:tcW w:w="1365" w:type="dxa"/>
            <w:tcBorders>
              <w:left w:val="nil"/>
            </w:tcBorders>
            <w:shd w:val="clear" w:color="auto" w:fill="auto"/>
            <w:vAlign w:val="center"/>
          </w:tcPr>
          <w:p w14:paraId="25ED9B4B" w14:textId="40AC0E46" w:rsidR="00265659" w:rsidRDefault="00265659" w:rsidP="00265659">
            <w:pPr>
              <w:jc w:val="center"/>
              <w:rPr>
                <w:rFonts w:asciiTheme="minorHAnsi" w:hAnsiTheme="minorHAnsi" w:cstheme="minorHAnsi"/>
                <w:sz w:val="20"/>
                <w:szCs w:val="20"/>
              </w:rPr>
            </w:pPr>
            <w:r>
              <w:rPr>
                <w:rFonts w:ascii="Calibri" w:hAnsi="Calibri" w:cs="Calibri"/>
                <w:sz w:val="18"/>
                <w:szCs w:val="18"/>
              </w:rPr>
              <w:t>g/kWh</w:t>
            </w:r>
          </w:p>
        </w:tc>
        <w:tc>
          <w:tcPr>
            <w:tcW w:w="1644" w:type="dxa"/>
            <w:tcBorders>
              <w:left w:val="nil"/>
            </w:tcBorders>
            <w:shd w:val="clear" w:color="FFFFCC" w:fill="FFFFFF"/>
            <w:vAlign w:val="center"/>
          </w:tcPr>
          <w:p w14:paraId="276B5334" w14:textId="289570F4" w:rsidR="00265659" w:rsidRDefault="00265659" w:rsidP="00265659">
            <w:pPr>
              <w:jc w:val="center"/>
              <w:rPr>
                <w:rFonts w:asciiTheme="minorHAnsi" w:hAnsiTheme="minorHAnsi" w:cstheme="minorHAnsi"/>
                <w:sz w:val="20"/>
                <w:szCs w:val="20"/>
              </w:rPr>
            </w:pPr>
            <w:r>
              <w:rPr>
                <w:rFonts w:ascii="Calibri" w:hAnsi="Calibri" w:cs="Calibri"/>
                <w:sz w:val="18"/>
                <w:szCs w:val="18"/>
              </w:rPr>
              <w:t>max. 0,3</w:t>
            </w:r>
          </w:p>
        </w:tc>
        <w:tc>
          <w:tcPr>
            <w:tcW w:w="1749" w:type="dxa"/>
            <w:tcBorders>
              <w:left w:val="nil"/>
            </w:tcBorders>
            <w:shd w:val="clear" w:color="FFFFCC" w:fill="FFFFFF"/>
            <w:vAlign w:val="center"/>
          </w:tcPr>
          <w:p w14:paraId="5B63CC41" w14:textId="12387958" w:rsidR="00265659" w:rsidRDefault="00265659" w:rsidP="00265659">
            <w:pPr>
              <w:jc w:val="center"/>
              <w:rPr>
                <w:rFonts w:asciiTheme="minorHAnsi" w:hAnsiTheme="minorHAnsi" w:cstheme="minorHAnsi"/>
                <w:b/>
                <w:bCs/>
                <w:sz w:val="20"/>
                <w:szCs w:val="20"/>
              </w:rPr>
            </w:pPr>
            <w:r>
              <w:rPr>
                <w:rFonts w:ascii="Calibri" w:hAnsi="Calibri" w:cs="Calibri"/>
                <w:b/>
                <w:bCs/>
                <w:sz w:val="18"/>
                <w:szCs w:val="18"/>
              </w:rPr>
              <w:t>uveďte hodnotu</w:t>
            </w:r>
          </w:p>
        </w:tc>
      </w:tr>
      <w:tr w:rsidR="00265659" w14:paraId="063E6328" w14:textId="77777777" w:rsidTr="00265659">
        <w:trPr>
          <w:trHeight w:val="300"/>
        </w:trPr>
        <w:tc>
          <w:tcPr>
            <w:tcW w:w="566" w:type="dxa"/>
            <w:shd w:val="clear" w:color="auto" w:fill="auto"/>
            <w:vAlign w:val="center"/>
          </w:tcPr>
          <w:p w14:paraId="700A76EE" w14:textId="77777777" w:rsidR="00265659" w:rsidRDefault="00265659" w:rsidP="00265659">
            <w:pPr>
              <w:rPr>
                <w:rFonts w:asciiTheme="minorHAnsi" w:hAnsiTheme="minorHAnsi" w:cstheme="minorHAnsi"/>
                <w:sz w:val="20"/>
                <w:szCs w:val="20"/>
              </w:rPr>
            </w:pPr>
            <w:r>
              <w:rPr>
                <w:rFonts w:asciiTheme="minorHAnsi" w:hAnsiTheme="minorHAnsi" w:cstheme="minorHAnsi"/>
                <w:sz w:val="20"/>
                <w:szCs w:val="20"/>
              </w:rPr>
              <w:t>10.</w:t>
            </w:r>
          </w:p>
        </w:tc>
        <w:tc>
          <w:tcPr>
            <w:tcW w:w="4310" w:type="dxa"/>
            <w:tcBorders>
              <w:left w:val="nil"/>
            </w:tcBorders>
            <w:shd w:val="clear" w:color="auto" w:fill="auto"/>
            <w:vAlign w:val="center"/>
          </w:tcPr>
          <w:p w14:paraId="5C817FAC" w14:textId="10ACED0E" w:rsidR="00265659" w:rsidRDefault="00265659" w:rsidP="00265659">
            <w:pPr>
              <w:rPr>
                <w:rFonts w:asciiTheme="minorHAnsi" w:hAnsiTheme="minorHAnsi" w:cstheme="minorHAnsi"/>
                <w:sz w:val="20"/>
                <w:szCs w:val="20"/>
              </w:rPr>
            </w:pPr>
            <w:r>
              <w:rPr>
                <w:rFonts w:ascii="Calibri" w:hAnsi="Calibri" w:cs="Calibri"/>
                <w:sz w:val="18"/>
                <w:szCs w:val="18"/>
              </w:rPr>
              <w:t>konštrukčný pretlak vykurovacieho okruhu max. 1,6 MPa</w:t>
            </w:r>
          </w:p>
        </w:tc>
        <w:tc>
          <w:tcPr>
            <w:tcW w:w="1365" w:type="dxa"/>
            <w:tcBorders>
              <w:left w:val="nil"/>
            </w:tcBorders>
            <w:shd w:val="clear" w:color="auto" w:fill="auto"/>
            <w:vAlign w:val="center"/>
          </w:tcPr>
          <w:p w14:paraId="6F0BC305" w14:textId="3AEDAFEE" w:rsidR="00265659" w:rsidRDefault="00265659" w:rsidP="00265659">
            <w:pPr>
              <w:jc w:val="center"/>
              <w:rPr>
                <w:rFonts w:asciiTheme="minorHAnsi" w:hAnsiTheme="minorHAnsi" w:cstheme="minorHAnsi"/>
                <w:sz w:val="20"/>
                <w:szCs w:val="20"/>
              </w:rPr>
            </w:pPr>
            <w:r>
              <w:rPr>
                <w:rFonts w:ascii="Calibri" w:hAnsi="Calibri" w:cs="Calibri"/>
                <w:sz w:val="18"/>
                <w:szCs w:val="18"/>
              </w:rPr>
              <w:t>-</w:t>
            </w:r>
          </w:p>
        </w:tc>
        <w:tc>
          <w:tcPr>
            <w:tcW w:w="1644" w:type="dxa"/>
            <w:tcBorders>
              <w:left w:val="nil"/>
            </w:tcBorders>
            <w:shd w:val="clear" w:color="FFFFCC" w:fill="FFFFFF"/>
            <w:vAlign w:val="center"/>
          </w:tcPr>
          <w:p w14:paraId="31459958" w14:textId="7C86D4A5" w:rsidR="00265659" w:rsidRDefault="00265659" w:rsidP="00265659">
            <w:pPr>
              <w:jc w:val="center"/>
              <w:rPr>
                <w:rFonts w:asciiTheme="minorHAnsi" w:hAnsiTheme="minorHAnsi" w:cstheme="minorHAnsi"/>
                <w:sz w:val="20"/>
                <w:szCs w:val="20"/>
              </w:rPr>
            </w:pPr>
            <w:r>
              <w:rPr>
                <w:rFonts w:ascii="Calibri" w:hAnsi="Calibri" w:cs="Calibri"/>
                <w:sz w:val="18"/>
                <w:szCs w:val="18"/>
              </w:rPr>
              <w:t>áno</w:t>
            </w:r>
          </w:p>
        </w:tc>
        <w:tc>
          <w:tcPr>
            <w:tcW w:w="1749" w:type="dxa"/>
            <w:tcBorders>
              <w:left w:val="nil"/>
            </w:tcBorders>
            <w:shd w:val="clear" w:color="FFFFCC" w:fill="FFFFFF"/>
            <w:vAlign w:val="center"/>
          </w:tcPr>
          <w:p w14:paraId="561888A1" w14:textId="0D3F2924" w:rsidR="00265659" w:rsidRDefault="00265659" w:rsidP="00265659">
            <w:pPr>
              <w:jc w:val="center"/>
              <w:rPr>
                <w:rFonts w:asciiTheme="minorHAnsi" w:hAnsiTheme="minorHAnsi" w:cstheme="minorHAnsi"/>
                <w:b/>
                <w:bCs/>
                <w:sz w:val="20"/>
                <w:szCs w:val="20"/>
              </w:rPr>
            </w:pPr>
            <w:r>
              <w:rPr>
                <w:rFonts w:ascii="Calibri" w:hAnsi="Calibri" w:cs="Calibri"/>
                <w:b/>
                <w:bCs/>
                <w:sz w:val="18"/>
                <w:szCs w:val="18"/>
              </w:rPr>
              <w:t>áno/nie</w:t>
            </w:r>
          </w:p>
        </w:tc>
      </w:tr>
      <w:tr w:rsidR="00265659" w14:paraId="47572439" w14:textId="77777777" w:rsidTr="00265659">
        <w:trPr>
          <w:trHeight w:val="525"/>
        </w:trPr>
        <w:tc>
          <w:tcPr>
            <w:tcW w:w="566" w:type="dxa"/>
            <w:shd w:val="clear" w:color="auto" w:fill="auto"/>
            <w:vAlign w:val="center"/>
          </w:tcPr>
          <w:p w14:paraId="226EA0C4" w14:textId="77777777" w:rsidR="00265659" w:rsidRDefault="00265659" w:rsidP="00265659">
            <w:pPr>
              <w:rPr>
                <w:rFonts w:asciiTheme="minorHAnsi" w:hAnsiTheme="minorHAnsi" w:cstheme="minorHAnsi"/>
                <w:sz w:val="20"/>
                <w:szCs w:val="20"/>
              </w:rPr>
            </w:pPr>
            <w:r>
              <w:rPr>
                <w:rFonts w:asciiTheme="minorHAnsi" w:hAnsiTheme="minorHAnsi" w:cstheme="minorHAnsi"/>
                <w:sz w:val="20"/>
                <w:szCs w:val="20"/>
              </w:rPr>
              <w:t>11.</w:t>
            </w:r>
          </w:p>
        </w:tc>
        <w:tc>
          <w:tcPr>
            <w:tcW w:w="4310" w:type="dxa"/>
            <w:tcBorders>
              <w:left w:val="nil"/>
            </w:tcBorders>
            <w:shd w:val="clear" w:color="auto" w:fill="auto"/>
            <w:vAlign w:val="center"/>
          </w:tcPr>
          <w:p w14:paraId="091A51A1" w14:textId="3FC4DAE3" w:rsidR="00265659" w:rsidRDefault="00265659" w:rsidP="00265659">
            <w:pPr>
              <w:rPr>
                <w:rFonts w:asciiTheme="minorHAnsi" w:hAnsiTheme="minorHAnsi" w:cstheme="minorHAnsi"/>
                <w:sz w:val="20"/>
                <w:szCs w:val="20"/>
              </w:rPr>
            </w:pPr>
            <w:r>
              <w:rPr>
                <w:rFonts w:ascii="Calibri" w:hAnsi="Calibri" w:cs="Calibri"/>
                <w:sz w:val="18"/>
                <w:szCs w:val="18"/>
              </w:rPr>
              <w:t>výstupná teplota z vykurovacieho okruhu KGJ v rozsahu teplôt od 60 do 90°C</w:t>
            </w:r>
          </w:p>
        </w:tc>
        <w:tc>
          <w:tcPr>
            <w:tcW w:w="1365" w:type="dxa"/>
            <w:tcBorders>
              <w:left w:val="nil"/>
            </w:tcBorders>
            <w:shd w:val="clear" w:color="auto" w:fill="auto"/>
            <w:vAlign w:val="center"/>
          </w:tcPr>
          <w:p w14:paraId="51BA3978" w14:textId="7BCDFAEE" w:rsidR="00265659" w:rsidRDefault="00265659" w:rsidP="00265659">
            <w:pPr>
              <w:jc w:val="center"/>
              <w:rPr>
                <w:rFonts w:asciiTheme="minorHAnsi" w:hAnsiTheme="minorHAnsi" w:cstheme="minorHAnsi"/>
                <w:sz w:val="20"/>
                <w:szCs w:val="20"/>
              </w:rPr>
            </w:pPr>
            <w:r>
              <w:rPr>
                <w:rFonts w:ascii="Calibri" w:hAnsi="Calibri" w:cs="Calibri"/>
                <w:sz w:val="18"/>
                <w:szCs w:val="18"/>
              </w:rPr>
              <w:t>-</w:t>
            </w:r>
          </w:p>
        </w:tc>
        <w:tc>
          <w:tcPr>
            <w:tcW w:w="1644" w:type="dxa"/>
            <w:tcBorders>
              <w:left w:val="nil"/>
            </w:tcBorders>
            <w:shd w:val="clear" w:color="FFFFCC" w:fill="FFFFFF"/>
            <w:vAlign w:val="center"/>
          </w:tcPr>
          <w:p w14:paraId="703BA255" w14:textId="7DEBBF13" w:rsidR="00265659" w:rsidRDefault="00265659" w:rsidP="00265659">
            <w:pPr>
              <w:jc w:val="center"/>
              <w:rPr>
                <w:rFonts w:asciiTheme="minorHAnsi" w:hAnsiTheme="minorHAnsi" w:cstheme="minorHAnsi"/>
                <w:sz w:val="20"/>
                <w:szCs w:val="20"/>
              </w:rPr>
            </w:pPr>
            <w:r>
              <w:rPr>
                <w:rFonts w:ascii="Calibri" w:hAnsi="Calibri" w:cs="Calibri"/>
                <w:sz w:val="18"/>
                <w:szCs w:val="18"/>
              </w:rPr>
              <w:t>áno</w:t>
            </w:r>
          </w:p>
        </w:tc>
        <w:tc>
          <w:tcPr>
            <w:tcW w:w="1749" w:type="dxa"/>
            <w:tcBorders>
              <w:left w:val="nil"/>
            </w:tcBorders>
            <w:shd w:val="clear" w:color="FFFFCC" w:fill="FFFFFF"/>
            <w:vAlign w:val="center"/>
          </w:tcPr>
          <w:p w14:paraId="3ACF8CBE" w14:textId="356106C4" w:rsidR="00265659" w:rsidRDefault="00265659" w:rsidP="00265659">
            <w:pPr>
              <w:jc w:val="center"/>
              <w:rPr>
                <w:rFonts w:asciiTheme="minorHAnsi" w:hAnsiTheme="minorHAnsi" w:cstheme="minorHAnsi"/>
                <w:b/>
                <w:bCs/>
                <w:sz w:val="20"/>
                <w:szCs w:val="20"/>
              </w:rPr>
            </w:pPr>
            <w:r>
              <w:rPr>
                <w:rFonts w:ascii="Calibri" w:hAnsi="Calibri" w:cs="Calibri"/>
                <w:b/>
                <w:bCs/>
                <w:sz w:val="18"/>
                <w:szCs w:val="18"/>
              </w:rPr>
              <w:t>áno/nie</w:t>
            </w:r>
          </w:p>
        </w:tc>
      </w:tr>
      <w:tr w:rsidR="00265659" w14:paraId="3FC43317" w14:textId="77777777" w:rsidTr="00265659">
        <w:trPr>
          <w:trHeight w:val="322"/>
        </w:trPr>
        <w:tc>
          <w:tcPr>
            <w:tcW w:w="9634" w:type="dxa"/>
            <w:gridSpan w:val="5"/>
            <w:shd w:val="clear" w:color="auto" w:fill="auto"/>
            <w:vAlign w:val="center"/>
          </w:tcPr>
          <w:p w14:paraId="348A7C02" w14:textId="63C743D0" w:rsidR="00265659" w:rsidRDefault="00265659" w:rsidP="00265659">
            <w:pPr>
              <w:rPr>
                <w:rFonts w:ascii="Calibri" w:hAnsi="Calibri" w:cs="Calibri"/>
                <w:b/>
                <w:bCs/>
                <w:sz w:val="18"/>
                <w:szCs w:val="18"/>
              </w:rPr>
            </w:pPr>
            <w:r>
              <w:rPr>
                <w:rFonts w:ascii="Calibri" w:hAnsi="Calibri" w:cs="Calibri"/>
                <w:b/>
                <w:bCs/>
                <w:sz w:val="18"/>
                <w:szCs w:val="18"/>
              </w:rPr>
              <w:t>Účinnosť KGJ</w:t>
            </w:r>
          </w:p>
        </w:tc>
      </w:tr>
      <w:tr w:rsidR="00265659" w14:paraId="2C0AA5D7" w14:textId="77777777" w:rsidTr="00265659">
        <w:trPr>
          <w:trHeight w:val="300"/>
        </w:trPr>
        <w:tc>
          <w:tcPr>
            <w:tcW w:w="566" w:type="dxa"/>
            <w:shd w:val="clear" w:color="auto" w:fill="auto"/>
            <w:vAlign w:val="center"/>
          </w:tcPr>
          <w:p w14:paraId="75157851" w14:textId="77777777" w:rsidR="00265659" w:rsidRDefault="00265659" w:rsidP="00265659">
            <w:pPr>
              <w:rPr>
                <w:rFonts w:asciiTheme="minorHAnsi" w:hAnsiTheme="minorHAnsi" w:cstheme="minorHAnsi"/>
                <w:sz w:val="20"/>
                <w:szCs w:val="20"/>
              </w:rPr>
            </w:pPr>
            <w:r>
              <w:rPr>
                <w:rFonts w:asciiTheme="minorHAnsi" w:hAnsiTheme="minorHAnsi" w:cstheme="minorHAnsi"/>
                <w:sz w:val="20"/>
                <w:szCs w:val="20"/>
              </w:rPr>
              <w:t>12.</w:t>
            </w:r>
          </w:p>
        </w:tc>
        <w:tc>
          <w:tcPr>
            <w:tcW w:w="4310" w:type="dxa"/>
            <w:tcBorders>
              <w:left w:val="nil"/>
            </w:tcBorders>
            <w:shd w:val="clear" w:color="auto" w:fill="auto"/>
            <w:vAlign w:val="center"/>
          </w:tcPr>
          <w:p w14:paraId="53B5C4EB" w14:textId="6EF3945B" w:rsidR="00265659" w:rsidRDefault="00265659" w:rsidP="00265659">
            <w:pPr>
              <w:rPr>
                <w:rFonts w:asciiTheme="minorHAnsi" w:hAnsiTheme="minorHAnsi" w:cstheme="minorHAnsi"/>
                <w:sz w:val="20"/>
                <w:szCs w:val="20"/>
              </w:rPr>
            </w:pPr>
            <w:r>
              <w:rPr>
                <w:rFonts w:ascii="Calibri" w:hAnsi="Calibri" w:cs="Calibri"/>
                <w:sz w:val="18"/>
                <w:szCs w:val="18"/>
              </w:rPr>
              <w:t>elektrická účinnosť meraná na svorkách generátora pri účinníku cos φ = 1,0 (100% nominálneho výkonu)</w:t>
            </w:r>
          </w:p>
        </w:tc>
        <w:tc>
          <w:tcPr>
            <w:tcW w:w="1365" w:type="dxa"/>
            <w:tcBorders>
              <w:left w:val="nil"/>
            </w:tcBorders>
            <w:shd w:val="clear" w:color="auto" w:fill="auto"/>
            <w:vAlign w:val="center"/>
          </w:tcPr>
          <w:p w14:paraId="7F505132" w14:textId="43799E1B" w:rsidR="00265659" w:rsidRDefault="00265659" w:rsidP="00265659">
            <w:pPr>
              <w:jc w:val="center"/>
              <w:rPr>
                <w:rFonts w:asciiTheme="minorHAnsi" w:hAnsiTheme="minorHAnsi" w:cstheme="minorHAnsi"/>
                <w:sz w:val="20"/>
                <w:szCs w:val="20"/>
              </w:rPr>
            </w:pPr>
            <w:r>
              <w:rPr>
                <w:rFonts w:ascii="Calibri" w:hAnsi="Calibri" w:cs="Calibri"/>
                <w:sz w:val="18"/>
                <w:szCs w:val="18"/>
              </w:rPr>
              <w:t>%</w:t>
            </w:r>
          </w:p>
        </w:tc>
        <w:tc>
          <w:tcPr>
            <w:tcW w:w="1644" w:type="dxa"/>
            <w:tcBorders>
              <w:left w:val="nil"/>
            </w:tcBorders>
            <w:shd w:val="clear" w:color="FFFFCC" w:fill="FFFFFF"/>
            <w:vAlign w:val="center"/>
          </w:tcPr>
          <w:p w14:paraId="4747E599" w14:textId="1A163DB6" w:rsidR="00265659" w:rsidRDefault="00265659" w:rsidP="00265659">
            <w:pPr>
              <w:jc w:val="center"/>
              <w:rPr>
                <w:rFonts w:asciiTheme="minorHAnsi" w:hAnsiTheme="minorHAnsi" w:cstheme="minorHAnsi"/>
                <w:sz w:val="20"/>
                <w:szCs w:val="20"/>
              </w:rPr>
            </w:pPr>
            <w:r>
              <w:rPr>
                <w:rFonts w:ascii="Calibri" w:hAnsi="Calibri" w:cs="Calibri"/>
                <w:sz w:val="18"/>
                <w:szCs w:val="18"/>
              </w:rPr>
              <w:t>min. 41,5</w:t>
            </w:r>
          </w:p>
        </w:tc>
        <w:tc>
          <w:tcPr>
            <w:tcW w:w="1749" w:type="dxa"/>
            <w:tcBorders>
              <w:left w:val="nil"/>
            </w:tcBorders>
            <w:shd w:val="clear" w:color="FFFFCC" w:fill="FFFFFF"/>
            <w:vAlign w:val="center"/>
          </w:tcPr>
          <w:p w14:paraId="2C3FF0EE" w14:textId="5104140E" w:rsidR="00265659" w:rsidRDefault="00265659" w:rsidP="00265659">
            <w:pPr>
              <w:jc w:val="center"/>
              <w:rPr>
                <w:rFonts w:asciiTheme="minorHAnsi" w:hAnsiTheme="minorHAnsi" w:cstheme="minorHAnsi"/>
                <w:b/>
                <w:bCs/>
                <w:sz w:val="20"/>
                <w:szCs w:val="20"/>
              </w:rPr>
            </w:pPr>
            <w:r>
              <w:rPr>
                <w:rFonts w:ascii="Calibri" w:hAnsi="Calibri" w:cs="Calibri"/>
                <w:b/>
                <w:bCs/>
                <w:sz w:val="18"/>
                <w:szCs w:val="18"/>
              </w:rPr>
              <w:t>uveďte hodnotu</w:t>
            </w:r>
          </w:p>
        </w:tc>
      </w:tr>
      <w:tr w:rsidR="00265659" w14:paraId="68B955F4" w14:textId="77777777" w:rsidTr="00265659">
        <w:trPr>
          <w:trHeight w:val="300"/>
        </w:trPr>
        <w:tc>
          <w:tcPr>
            <w:tcW w:w="566" w:type="dxa"/>
            <w:shd w:val="clear" w:color="auto" w:fill="auto"/>
            <w:vAlign w:val="center"/>
          </w:tcPr>
          <w:p w14:paraId="2F88F89B" w14:textId="77777777" w:rsidR="00265659" w:rsidRDefault="00265659" w:rsidP="00265659">
            <w:pPr>
              <w:rPr>
                <w:rFonts w:asciiTheme="minorHAnsi" w:hAnsiTheme="minorHAnsi" w:cstheme="minorHAnsi"/>
                <w:sz w:val="20"/>
                <w:szCs w:val="20"/>
              </w:rPr>
            </w:pPr>
            <w:r>
              <w:rPr>
                <w:rFonts w:asciiTheme="minorHAnsi" w:hAnsiTheme="minorHAnsi" w:cstheme="minorHAnsi"/>
                <w:sz w:val="20"/>
                <w:szCs w:val="20"/>
              </w:rPr>
              <w:t>13.</w:t>
            </w:r>
          </w:p>
        </w:tc>
        <w:tc>
          <w:tcPr>
            <w:tcW w:w="4310" w:type="dxa"/>
            <w:tcBorders>
              <w:left w:val="nil"/>
            </w:tcBorders>
            <w:shd w:val="clear" w:color="auto" w:fill="auto"/>
            <w:vAlign w:val="center"/>
          </w:tcPr>
          <w:p w14:paraId="34B6216F" w14:textId="323FD6BF" w:rsidR="00265659" w:rsidRDefault="00265659" w:rsidP="00265659">
            <w:pPr>
              <w:rPr>
                <w:rFonts w:asciiTheme="minorHAnsi" w:hAnsiTheme="minorHAnsi" w:cstheme="minorHAnsi"/>
                <w:sz w:val="20"/>
                <w:szCs w:val="20"/>
              </w:rPr>
            </w:pPr>
            <w:r>
              <w:rPr>
                <w:rFonts w:ascii="Calibri" w:hAnsi="Calibri" w:cs="Calibri"/>
                <w:sz w:val="18"/>
                <w:szCs w:val="18"/>
              </w:rPr>
              <w:t>tepelná účinnosť pri teplote vykurovacej vody 70/90 °C (100% nominálneho výkonu)</w:t>
            </w:r>
          </w:p>
        </w:tc>
        <w:tc>
          <w:tcPr>
            <w:tcW w:w="1365" w:type="dxa"/>
            <w:tcBorders>
              <w:left w:val="nil"/>
            </w:tcBorders>
            <w:shd w:val="clear" w:color="auto" w:fill="auto"/>
            <w:vAlign w:val="center"/>
          </w:tcPr>
          <w:p w14:paraId="4A2D71F8" w14:textId="561E2278" w:rsidR="00265659" w:rsidRDefault="00265659" w:rsidP="00265659">
            <w:pPr>
              <w:jc w:val="center"/>
              <w:rPr>
                <w:rFonts w:asciiTheme="minorHAnsi" w:hAnsiTheme="minorHAnsi" w:cstheme="minorHAnsi"/>
                <w:sz w:val="20"/>
                <w:szCs w:val="20"/>
              </w:rPr>
            </w:pPr>
            <w:r>
              <w:rPr>
                <w:rFonts w:ascii="Calibri" w:hAnsi="Calibri" w:cs="Calibri"/>
                <w:sz w:val="18"/>
                <w:szCs w:val="18"/>
              </w:rPr>
              <w:t>%</w:t>
            </w:r>
          </w:p>
        </w:tc>
        <w:tc>
          <w:tcPr>
            <w:tcW w:w="1644" w:type="dxa"/>
            <w:tcBorders>
              <w:left w:val="nil"/>
            </w:tcBorders>
            <w:shd w:val="clear" w:color="FFFFCC" w:fill="FFFFFF"/>
            <w:vAlign w:val="center"/>
          </w:tcPr>
          <w:p w14:paraId="4C7A1E58" w14:textId="466927B3" w:rsidR="00265659" w:rsidRDefault="00265659" w:rsidP="00265659">
            <w:pPr>
              <w:jc w:val="center"/>
              <w:rPr>
                <w:rFonts w:asciiTheme="minorHAnsi" w:hAnsiTheme="minorHAnsi" w:cstheme="minorHAnsi"/>
                <w:sz w:val="20"/>
                <w:szCs w:val="20"/>
              </w:rPr>
            </w:pPr>
            <w:r>
              <w:rPr>
                <w:rFonts w:ascii="Calibri" w:hAnsi="Calibri" w:cs="Calibri"/>
                <w:sz w:val="18"/>
                <w:szCs w:val="18"/>
              </w:rPr>
              <w:t>min. 48,0</w:t>
            </w:r>
          </w:p>
        </w:tc>
        <w:tc>
          <w:tcPr>
            <w:tcW w:w="1749" w:type="dxa"/>
            <w:tcBorders>
              <w:left w:val="nil"/>
            </w:tcBorders>
            <w:shd w:val="clear" w:color="FFFFCC" w:fill="FFFFFF"/>
            <w:vAlign w:val="center"/>
          </w:tcPr>
          <w:p w14:paraId="03EAFB5A" w14:textId="5F6EB1D6" w:rsidR="00265659" w:rsidRDefault="00265659" w:rsidP="00265659">
            <w:pPr>
              <w:jc w:val="center"/>
              <w:rPr>
                <w:rFonts w:asciiTheme="minorHAnsi" w:hAnsiTheme="minorHAnsi" w:cstheme="minorHAnsi"/>
                <w:b/>
                <w:bCs/>
                <w:sz w:val="20"/>
                <w:szCs w:val="20"/>
              </w:rPr>
            </w:pPr>
            <w:r>
              <w:rPr>
                <w:rFonts w:ascii="Calibri" w:hAnsi="Calibri" w:cs="Calibri"/>
                <w:b/>
                <w:bCs/>
                <w:sz w:val="18"/>
                <w:szCs w:val="18"/>
              </w:rPr>
              <w:t>uveďte hodnotu</w:t>
            </w:r>
          </w:p>
        </w:tc>
      </w:tr>
      <w:tr w:rsidR="00265659" w14:paraId="35B5198E" w14:textId="77777777" w:rsidTr="00265659">
        <w:trPr>
          <w:trHeight w:val="300"/>
        </w:trPr>
        <w:tc>
          <w:tcPr>
            <w:tcW w:w="9634" w:type="dxa"/>
            <w:gridSpan w:val="5"/>
            <w:shd w:val="clear" w:color="auto" w:fill="auto"/>
            <w:vAlign w:val="center"/>
          </w:tcPr>
          <w:p w14:paraId="7AA8B859" w14:textId="51441DD6" w:rsidR="00265659" w:rsidRDefault="00265659" w:rsidP="00265659">
            <w:pPr>
              <w:rPr>
                <w:rFonts w:ascii="Calibri" w:hAnsi="Calibri" w:cs="Calibri"/>
                <w:b/>
                <w:bCs/>
                <w:sz w:val="18"/>
                <w:szCs w:val="18"/>
              </w:rPr>
            </w:pPr>
            <w:r>
              <w:rPr>
                <w:rFonts w:ascii="Calibri" w:hAnsi="Calibri" w:cs="Calibri"/>
                <w:b/>
                <w:bCs/>
                <w:sz w:val="18"/>
                <w:szCs w:val="18"/>
              </w:rPr>
              <w:t>Emisie a hluk KGJ</w:t>
            </w:r>
          </w:p>
        </w:tc>
      </w:tr>
      <w:tr w:rsidR="00265659" w14:paraId="6224C08B" w14:textId="77777777" w:rsidTr="00265659">
        <w:trPr>
          <w:trHeight w:val="300"/>
        </w:trPr>
        <w:tc>
          <w:tcPr>
            <w:tcW w:w="566" w:type="dxa"/>
            <w:shd w:val="clear" w:color="auto" w:fill="auto"/>
            <w:vAlign w:val="center"/>
          </w:tcPr>
          <w:p w14:paraId="29235C91" w14:textId="77777777" w:rsidR="00265659" w:rsidRDefault="00265659" w:rsidP="00265659">
            <w:pPr>
              <w:rPr>
                <w:rFonts w:asciiTheme="minorHAnsi" w:hAnsiTheme="minorHAnsi" w:cstheme="minorHAnsi"/>
                <w:sz w:val="20"/>
                <w:szCs w:val="20"/>
              </w:rPr>
            </w:pPr>
            <w:r>
              <w:rPr>
                <w:rFonts w:asciiTheme="minorHAnsi" w:hAnsiTheme="minorHAnsi" w:cstheme="minorHAnsi"/>
                <w:sz w:val="20"/>
                <w:szCs w:val="20"/>
              </w:rPr>
              <w:t>14.</w:t>
            </w:r>
          </w:p>
        </w:tc>
        <w:tc>
          <w:tcPr>
            <w:tcW w:w="4310" w:type="dxa"/>
            <w:tcBorders>
              <w:left w:val="nil"/>
            </w:tcBorders>
            <w:shd w:val="clear" w:color="auto" w:fill="auto"/>
            <w:vAlign w:val="center"/>
          </w:tcPr>
          <w:p w14:paraId="4CA2E1DE" w14:textId="6F4D331F" w:rsidR="00265659" w:rsidRDefault="00265659" w:rsidP="00265659">
            <w:pPr>
              <w:rPr>
                <w:rFonts w:asciiTheme="minorHAnsi" w:hAnsiTheme="minorHAnsi" w:cstheme="minorHAnsi"/>
                <w:sz w:val="20"/>
                <w:szCs w:val="20"/>
              </w:rPr>
            </w:pPr>
            <w:r>
              <w:rPr>
                <w:rFonts w:ascii="Calibri" w:hAnsi="Calibri" w:cs="Calibri"/>
                <w:sz w:val="18"/>
                <w:szCs w:val="18"/>
              </w:rPr>
              <w:t>emisie CO pri 15 % O2</w:t>
            </w:r>
          </w:p>
        </w:tc>
        <w:tc>
          <w:tcPr>
            <w:tcW w:w="1365" w:type="dxa"/>
            <w:tcBorders>
              <w:left w:val="nil"/>
            </w:tcBorders>
            <w:shd w:val="clear" w:color="auto" w:fill="auto"/>
            <w:vAlign w:val="center"/>
          </w:tcPr>
          <w:p w14:paraId="1FBFEE86" w14:textId="7D2A2FE8" w:rsidR="00265659" w:rsidRDefault="00265659" w:rsidP="00265659">
            <w:pPr>
              <w:jc w:val="center"/>
              <w:rPr>
                <w:rFonts w:asciiTheme="minorHAnsi" w:hAnsiTheme="minorHAnsi" w:cstheme="minorHAnsi"/>
                <w:sz w:val="20"/>
                <w:szCs w:val="20"/>
              </w:rPr>
            </w:pPr>
            <w:r>
              <w:rPr>
                <w:rFonts w:ascii="Calibri" w:hAnsi="Calibri" w:cs="Calibri"/>
                <w:sz w:val="18"/>
                <w:szCs w:val="18"/>
              </w:rPr>
              <w:t>mg/m</w:t>
            </w:r>
            <w:r w:rsidRPr="0078213C">
              <w:rPr>
                <w:rFonts w:ascii="Calibri" w:hAnsi="Calibri" w:cs="Calibri"/>
                <w:sz w:val="18"/>
                <w:szCs w:val="18"/>
                <w:vertAlign w:val="superscript"/>
              </w:rPr>
              <w:t>3</w:t>
            </w:r>
          </w:p>
        </w:tc>
        <w:tc>
          <w:tcPr>
            <w:tcW w:w="1644" w:type="dxa"/>
            <w:tcBorders>
              <w:left w:val="nil"/>
            </w:tcBorders>
            <w:shd w:val="clear" w:color="FFFFCC" w:fill="FFFFFF"/>
            <w:vAlign w:val="center"/>
          </w:tcPr>
          <w:p w14:paraId="212E3B3C" w14:textId="0DE5077D" w:rsidR="00265659" w:rsidRDefault="00265659" w:rsidP="00265659">
            <w:pPr>
              <w:jc w:val="center"/>
              <w:rPr>
                <w:rFonts w:asciiTheme="minorHAnsi" w:hAnsiTheme="minorHAnsi" w:cstheme="minorHAnsi"/>
                <w:sz w:val="20"/>
                <w:szCs w:val="20"/>
              </w:rPr>
            </w:pPr>
            <w:r>
              <w:rPr>
                <w:rFonts w:ascii="Calibri" w:hAnsi="Calibri" w:cs="Calibri"/>
                <w:sz w:val="18"/>
                <w:szCs w:val="18"/>
              </w:rPr>
              <w:t xml:space="preserve"> max. 250</w:t>
            </w:r>
          </w:p>
        </w:tc>
        <w:tc>
          <w:tcPr>
            <w:tcW w:w="1749" w:type="dxa"/>
            <w:tcBorders>
              <w:left w:val="nil"/>
            </w:tcBorders>
            <w:shd w:val="clear" w:color="FFFFCC" w:fill="FFFFFF"/>
            <w:vAlign w:val="center"/>
          </w:tcPr>
          <w:p w14:paraId="05A33B40" w14:textId="5752F1FD" w:rsidR="00265659" w:rsidRDefault="00265659" w:rsidP="00265659">
            <w:pPr>
              <w:jc w:val="center"/>
              <w:rPr>
                <w:rFonts w:asciiTheme="minorHAnsi" w:hAnsiTheme="minorHAnsi" w:cstheme="minorHAnsi"/>
                <w:b/>
                <w:bCs/>
                <w:sz w:val="20"/>
                <w:szCs w:val="20"/>
              </w:rPr>
            </w:pPr>
            <w:r>
              <w:rPr>
                <w:rFonts w:ascii="Calibri" w:hAnsi="Calibri" w:cs="Calibri"/>
                <w:b/>
                <w:bCs/>
                <w:sz w:val="18"/>
                <w:szCs w:val="18"/>
              </w:rPr>
              <w:t>uveďte hodnotu</w:t>
            </w:r>
          </w:p>
        </w:tc>
      </w:tr>
      <w:tr w:rsidR="00265659" w14:paraId="0E529978" w14:textId="77777777" w:rsidTr="00265659">
        <w:trPr>
          <w:trHeight w:val="300"/>
        </w:trPr>
        <w:tc>
          <w:tcPr>
            <w:tcW w:w="566" w:type="dxa"/>
            <w:shd w:val="clear" w:color="auto" w:fill="auto"/>
            <w:vAlign w:val="center"/>
          </w:tcPr>
          <w:p w14:paraId="36FB7A79" w14:textId="77777777" w:rsidR="00265659" w:rsidRDefault="00265659" w:rsidP="00265659">
            <w:pPr>
              <w:rPr>
                <w:rFonts w:asciiTheme="minorHAnsi" w:hAnsiTheme="minorHAnsi" w:cstheme="minorHAnsi"/>
                <w:sz w:val="20"/>
                <w:szCs w:val="20"/>
              </w:rPr>
            </w:pPr>
            <w:r>
              <w:rPr>
                <w:rFonts w:asciiTheme="minorHAnsi" w:hAnsiTheme="minorHAnsi" w:cstheme="minorHAnsi"/>
                <w:sz w:val="20"/>
                <w:szCs w:val="20"/>
              </w:rPr>
              <w:t>15.</w:t>
            </w:r>
          </w:p>
        </w:tc>
        <w:tc>
          <w:tcPr>
            <w:tcW w:w="4310" w:type="dxa"/>
            <w:tcBorders>
              <w:left w:val="nil"/>
            </w:tcBorders>
            <w:shd w:val="clear" w:color="auto" w:fill="auto"/>
            <w:vAlign w:val="center"/>
          </w:tcPr>
          <w:p w14:paraId="689655F6" w14:textId="2483DA4A" w:rsidR="00265659" w:rsidRDefault="00265659" w:rsidP="00265659">
            <w:pPr>
              <w:rPr>
                <w:rFonts w:asciiTheme="minorHAnsi" w:hAnsiTheme="minorHAnsi" w:cstheme="minorHAnsi"/>
                <w:sz w:val="20"/>
                <w:szCs w:val="20"/>
              </w:rPr>
            </w:pPr>
            <w:r>
              <w:rPr>
                <w:rFonts w:ascii="Calibri" w:hAnsi="Calibri" w:cs="Calibri"/>
                <w:sz w:val="18"/>
                <w:szCs w:val="18"/>
              </w:rPr>
              <w:t xml:space="preserve">emisie </w:t>
            </w:r>
            <w:proofErr w:type="spellStart"/>
            <w:r>
              <w:rPr>
                <w:rFonts w:ascii="Calibri" w:hAnsi="Calibri" w:cs="Calibri"/>
                <w:sz w:val="18"/>
                <w:szCs w:val="18"/>
              </w:rPr>
              <w:t>NOx</w:t>
            </w:r>
            <w:proofErr w:type="spellEnd"/>
            <w:r>
              <w:rPr>
                <w:rFonts w:ascii="Calibri" w:hAnsi="Calibri" w:cs="Calibri"/>
                <w:sz w:val="18"/>
                <w:szCs w:val="18"/>
              </w:rPr>
              <w:t xml:space="preserve"> pri 15 % O2 - bez vstrekovania močoviny</w:t>
            </w:r>
          </w:p>
        </w:tc>
        <w:tc>
          <w:tcPr>
            <w:tcW w:w="1365" w:type="dxa"/>
            <w:tcBorders>
              <w:left w:val="nil"/>
            </w:tcBorders>
            <w:shd w:val="clear" w:color="auto" w:fill="auto"/>
            <w:vAlign w:val="center"/>
          </w:tcPr>
          <w:p w14:paraId="6A6CAEAF" w14:textId="2710261E" w:rsidR="00265659" w:rsidRDefault="00265659" w:rsidP="00265659">
            <w:pPr>
              <w:jc w:val="center"/>
              <w:rPr>
                <w:rFonts w:asciiTheme="minorHAnsi" w:hAnsiTheme="minorHAnsi" w:cstheme="minorHAnsi"/>
                <w:sz w:val="20"/>
                <w:szCs w:val="20"/>
              </w:rPr>
            </w:pPr>
            <w:r>
              <w:rPr>
                <w:rFonts w:ascii="Calibri" w:hAnsi="Calibri" w:cs="Calibri"/>
                <w:sz w:val="18"/>
                <w:szCs w:val="18"/>
              </w:rPr>
              <w:t>mg/m</w:t>
            </w:r>
            <w:r w:rsidRPr="0078213C">
              <w:rPr>
                <w:rFonts w:ascii="Calibri" w:hAnsi="Calibri" w:cs="Calibri"/>
                <w:sz w:val="18"/>
                <w:szCs w:val="18"/>
                <w:vertAlign w:val="superscript"/>
              </w:rPr>
              <w:t>3</w:t>
            </w:r>
          </w:p>
        </w:tc>
        <w:tc>
          <w:tcPr>
            <w:tcW w:w="1644" w:type="dxa"/>
            <w:tcBorders>
              <w:left w:val="nil"/>
            </w:tcBorders>
            <w:shd w:val="clear" w:color="FFFFCC" w:fill="FFFFFF"/>
            <w:vAlign w:val="center"/>
          </w:tcPr>
          <w:p w14:paraId="66765420" w14:textId="72F1CCF8" w:rsidR="00265659" w:rsidRDefault="00265659" w:rsidP="00265659">
            <w:pPr>
              <w:jc w:val="center"/>
              <w:rPr>
                <w:rFonts w:asciiTheme="minorHAnsi" w:hAnsiTheme="minorHAnsi" w:cstheme="minorHAnsi"/>
                <w:sz w:val="20"/>
                <w:szCs w:val="20"/>
              </w:rPr>
            </w:pPr>
            <w:r>
              <w:rPr>
                <w:rFonts w:ascii="Calibri" w:hAnsi="Calibri" w:cs="Calibri"/>
                <w:sz w:val="18"/>
                <w:szCs w:val="18"/>
              </w:rPr>
              <w:t>max. 95</w:t>
            </w:r>
          </w:p>
        </w:tc>
        <w:tc>
          <w:tcPr>
            <w:tcW w:w="1749" w:type="dxa"/>
            <w:tcBorders>
              <w:left w:val="nil"/>
            </w:tcBorders>
            <w:shd w:val="clear" w:color="FFFFCC" w:fill="FFFFFF"/>
            <w:vAlign w:val="center"/>
          </w:tcPr>
          <w:p w14:paraId="648646AF" w14:textId="66AF1B98" w:rsidR="00265659" w:rsidRDefault="00265659" w:rsidP="00265659">
            <w:pPr>
              <w:jc w:val="center"/>
              <w:rPr>
                <w:rFonts w:asciiTheme="minorHAnsi" w:hAnsiTheme="minorHAnsi" w:cstheme="minorHAnsi"/>
                <w:b/>
                <w:bCs/>
                <w:sz w:val="20"/>
                <w:szCs w:val="20"/>
              </w:rPr>
            </w:pPr>
            <w:r>
              <w:rPr>
                <w:rFonts w:ascii="Calibri" w:hAnsi="Calibri" w:cs="Calibri"/>
                <w:b/>
                <w:bCs/>
                <w:sz w:val="18"/>
                <w:szCs w:val="18"/>
              </w:rPr>
              <w:t>uveďte hodnotu</w:t>
            </w:r>
          </w:p>
        </w:tc>
      </w:tr>
      <w:tr w:rsidR="00265659" w14:paraId="241EBD2E" w14:textId="77777777" w:rsidTr="00265659">
        <w:trPr>
          <w:trHeight w:val="525"/>
        </w:trPr>
        <w:tc>
          <w:tcPr>
            <w:tcW w:w="566" w:type="dxa"/>
            <w:shd w:val="clear" w:color="auto" w:fill="auto"/>
            <w:vAlign w:val="center"/>
          </w:tcPr>
          <w:p w14:paraId="11D647AB" w14:textId="77777777" w:rsidR="00265659" w:rsidRDefault="00265659" w:rsidP="00265659">
            <w:pPr>
              <w:rPr>
                <w:rFonts w:asciiTheme="minorHAnsi" w:hAnsiTheme="minorHAnsi" w:cstheme="minorHAnsi"/>
                <w:sz w:val="20"/>
                <w:szCs w:val="20"/>
              </w:rPr>
            </w:pPr>
            <w:r>
              <w:rPr>
                <w:rFonts w:asciiTheme="minorHAnsi" w:hAnsiTheme="minorHAnsi" w:cstheme="minorHAnsi"/>
                <w:sz w:val="20"/>
                <w:szCs w:val="20"/>
              </w:rPr>
              <w:t>16.</w:t>
            </w:r>
          </w:p>
        </w:tc>
        <w:tc>
          <w:tcPr>
            <w:tcW w:w="4310" w:type="dxa"/>
            <w:tcBorders>
              <w:left w:val="nil"/>
            </w:tcBorders>
            <w:shd w:val="clear" w:color="auto" w:fill="auto"/>
            <w:vAlign w:val="center"/>
          </w:tcPr>
          <w:p w14:paraId="64883200" w14:textId="507C3124" w:rsidR="00265659" w:rsidRDefault="00265659" w:rsidP="00265659">
            <w:pPr>
              <w:rPr>
                <w:rFonts w:asciiTheme="minorHAnsi" w:hAnsiTheme="minorHAnsi" w:cstheme="minorHAnsi"/>
                <w:sz w:val="20"/>
                <w:szCs w:val="20"/>
              </w:rPr>
            </w:pPr>
            <w:r>
              <w:rPr>
                <w:rFonts w:ascii="Calibri" w:hAnsi="Calibri" w:cs="Calibri"/>
                <w:sz w:val="18"/>
                <w:szCs w:val="18"/>
              </w:rPr>
              <w:t>akustický tlak vo vzdialenosti 1 m od protihlukového krytu KGJ (pri 100% nominálneho výkonu)</w:t>
            </w:r>
          </w:p>
        </w:tc>
        <w:tc>
          <w:tcPr>
            <w:tcW w:w="1365" w:type="dxa"/>
            <w:tcBorders>
              <w:left w:val="nil"/>
            </w:tcBorders>
            <w:shd w:val="clear" w:color="auto" w:fill="auto"/>
            <w:vAlign w:val="center"/>
          </w:tcPr>
          <w:p w14:paraId="57F323C2" w14:textId="47761116" w:rsidR="00265659" w:rsidRDefault="00265659" w:rsidP="00265659">
            <w:pPr>
              <w:jc w:val="center"/>
              <w:rPr>
                <w:rFonts w:asciiTheme="minorHAnsi" w:hAnsiTheme="minorHAnsi" w:cstheme="minorHAnsi"/>
                <w:sz w:val="20"/>
                <w:szCs w:val="20"/>
              </w:rPr>
            </w:pPr>
            <w:r>
              <w:rPr>
                <w:rFonts w:ascii="Calibri" w:hAnsi="Calibri" w:cs="Calibri"/>
                <w:sz w:val="18"/>
                <w:szCs w:val="18"/>
              </w:rPr>
              <w:t>dB(A)</w:t>
            </w:r>
          </w:p>
        </w:tc>
        <w:tc>
          <w:tcPr>
            <w:tcW w:w="1644" w:type="dxa"/>
            <w:tcBorders>
              <w:left w:val="nil"/>
            </w:tcBorders>
            <w:shd w:val="clear" w:color="FFFFCC" w:fill="FFFFFF"/>
            <w:vAlign w:val="center"/>
          </w:tcPr>
          <w:p w14:paraId="25AFA9B0" w14:textId="4C9FF1D7" w:rsidR="00265659" w:rsidRDefault="00265659" w:rsidP="00265659">
            <w:pPr>
              <w:jc w:val="center"/>
              <w:rPr>
                <w:rFonts w:asciiTheme="minorHAnsi" w:hAnsiTheme="minorHAnsi" w:cstheme="minorHAnsi"/>
                <w:sz w:val="20"/>
                <w:szCs w:val="20"/>
              </w:rPr>
            </w:pPr>
            <w:r>
              <w:rPr>
                <w:rFonts w:ascii="Calibri" w:hAnsi="Calibri" w:cs="Calibri"/>
                <w:sz w:val="18"/>
                <w:szCs w:val="18"/>
              </w:rPr>
              <w:t>max. 75</w:t>
            </w:r>
          </w:p>
        </w:tc>
        <w:tc>
          <w:tcPr>
            <w:tcW w:w="1749" w:type="dxa"/>
            <w:tcBorders>
              <w:left w:val="nil"/>
            </w:tcBorders>
            <w:shd w:val="clear" w:color="FFFFCC" w:fill="FFFFFF"/>
            <w:vAlign w:val="center"/>
          </w:tcPr>
          <w:p w14:paraId="5F0D811A" w14:textId="3AB9A304" w:rsidR="00265659" w:rsidRDefault="00265659" w:rsidP="00265659">
            <w:pPr>
              <w:jc w:val="center"/>
              <w:rPr>
                <w:rFonts w:asciiTheme="minorHAnsi" w:hAnsiTheme="minorHAnsi" w:cstheme="minorHAnsi"/>
                <w:b/>
                <w:bCs/>
                <w:sz w:val="20"/>
                <w:szCs w:val="20"/>
              </w:rPr>
            </w:pPr>
            <w:r>
              <w:rPr>
                <w:rFonts w:ascii="Calibri" w:hAnsi="Calibri" w:cs="Calibri"/>
                <w:b/>
                <w:bCs/>
                <w:sz w:val="18"/>
                <w:szCs w:val="18"/>
              </w:rPr>
              <w:t>uveďte hodnotu</w:t>
            </w:r>
          </w:p>
        </w:tc>
      </w:tr>
      <w:tr w:rsidR="00265659" w14:paraId="6E948912" w14:textId="77777777" w:rsidTr="00265659">
        <w:trPr>
          <w:trHeight w:val="300"/>
        </w:trPr>
        <w:tc>
          <w:tcPr>
            <w:tcW w:w="566" w:type="dxa"/>
            <w:shd w:val="clear" w:color="auto" w:fill="auto"/>
            <w:vAlign w:val="center"/>
          </w:tcPr>
          <w:p w14:paraId="4A4C556B" w14:textId="77777777" w:rsidR="00265659" w:rsidRDefault="00265659" w:rsidP="00265659">
            <w:pPr>
              <w:rPr>
                <w:rFonts w:asciiTheme="minorHAnsi" w:hAnsiTheme="minorHAnsi" w:cstheme="minorHAnsi"/>
                <w:sz w:val="20"/>
                <w:szCs w:val="20"/>
              </w:rPr>
            </w:pPr>
            <w:r>
              <w:rPr>
                <w:rFonts w:asciiTheme="minorHAnsi" w:hAnsiTheme="minorHAnsi" w:cstheme="minorHAnsi"/>
                <w:sz w:val="20"/>
                <w:szCs w:val="20"/>
              </w:rPr>
              <w:t>17.</w:t>
            </w:r>
          </w:p>
        </w:tc>
        <w:tc>
          <w:tcPr>
            <w:tcW w:w="4310" w:type="dxa"/>
            <w:tcBorders>
              <w:left w:val="nil"/>
            </w:tcBorders>
            <w:shd w:val="clear" w:color="auto" w:fill="auto"/>
            <w:vAlign w:val="center"/>
          </w:tcPr>
          <w:p w14:paraId="6D75BD30" w14:textId="31B7ECDB" w:rsidR="00265659" w:rsidRDefault="00265659" w:rsidP="00265659">
            <w:pPr>
              <w:rPr>
                <w:rFonts w:asciiTheme="minorHAnsi" w:hAnsiTheme="minorHAnsi" w:cstheme="minorHAnsi"/>
                <w:sz w:val="20"/>
                <w:szCs w:val="20"/>
              </w:rPr>
            </w:pPr>
            <w:r>
              <w:rPr>
                <w:rFonts w:ascii="Calibri" w:hAnsi="Calibri" w:cs="Calibri"/>
                <w:sz w:val="18"/>
                <w:szCs w:val="18"/>
              </w:rPr>
              <w:t>akustický tlak vo vzdialenosti 1 m od výstupnej príruby tlmiča hluku výfuku KGJ (pri 100% nominálneho výkonu)</w:t>
            </w:r>
          </w:p>
        </w:tc>
        <w:tc>
          <w:tcPr>
            <w:tcW w:w="1365" w:type="dxa"/>
            <w:tcBorders>
              <w:left w:val="nil"/>
            </w:tcBorders>
            <w:shd w:val="clear" w:color="auto" w:fill="auto"/>
            <w:vAlign w:val="center"/>
          </w:tcPr>
          <w:p w14:paraId="58E7DA0A" w14:textId="78064886" w:rsidR="00265659" w:rsidRDefault="00265659" w:rsidP="00265659">
            <w:pPr>
              <w:jc w:val="center"/>
              <w:rPr>
                <w:rFonts w:asciiTheme="minorHAnsi" w:hAnsiTheme="minorHAnsi" w:cstheme="minorHAnsi"/>
                <w:sz w:val="20"/>
                <w:szCs w:val="20"/>
              </w:rPr>
            </w:pPr>
            <w:r>
              <w:rPr>
                <w:rFonts w:ascii="Calibri" w:hAnsi="Calibri" w:cs="Calibri"/>
                <w:sz w:val="18"/>
                <w:szCs w:val="18"/>
              </w:rPr>
              <w:t>dB(A)</w:t>
            </w:r>
          </w:p>
        </w:tc>
        <w:tc>
          <w:tcPr>
            <w:tcW w:w="1644" w:type="dxa"/>
            <w:tcBorders>
              <w:left w:val="nil"/>
            </w:tcBorders>
            <w:shd w:val="clear" w:color="FFFFCC" w:fill="FFFFFF"/>
            <w:vAlign w:val="center"/>
          </w:tcPr>
          <w:p w14:paraId="51A4985C" w14:textId="76F99F27" w:rsidR="00265659" w:rsidRDefault="00265659" w:rsidP="00265659">
            <w:pPr>
              <w:jc w:val="center"/>
              <w:rPr>
                <w:rFonts w:asciiTheme="minorHAnsi" w:hAnsiTheme="minorHAnsi" w:cstheme="minorHAnsi"/>
                <w:sz w:val="20"/>
                <w:szCs w:val="20"/>
              </w:rPr>
            </w:pPr>
            <w:r>
              <w:rPr>
                <w:rFonts w:ascii="Calibri" w:hAnsi="Calibri" w:cs="Calibri"/>
                <w:sz w:val="18"/>
                <w:szCs w:val="18"/>
              </w:rPr>
              <w:t>max. 65</w:t>
            </w:r>
          </w:p>
        </w:tc>
        <w:tc>
          <w:tcPr>
            <w:tcW w:w="1749" w:type="dxa"/>
            <w:tcBorders>
              <w:left w:val="nil"/>
            </w:tcBorders>
            <w:shd w:val="clear" w:color="FFFFCC" w:fill="FFFFFF"/>
            <w:vAlign w:val="center"/>
          </w:tcPr>
          <w:p w14:paraId="3275DC63" w14:textId="129AFAE1" w:rsidR="00265659" w:rsidRDefault="00265659" w:rsidP="00265659">
            <w:pPr>
              <w:jc w:val="center"/>
              <w:rPr>
                <w:rFonts w:asciiTheme="minorHAnsi" w:hAnsiTheme="minorHAnsi" w:cstheme="minorHAnsi"/>
                <w:b/>
                <w:bCs/>
                <w:sz w:val="20"/>
                <w:szCs w:val="20"/>
              </w:rPr>
            </w:pPr>
            <w:r>
              <w:rPr>
                <w:rFonts w:ascii="Calibri" w:hAnsi="Calibri" w:cs="Calibri"/>
                <w:b/>
                <w:bCs/>
                <w:sz w:val="18"/>
                <w:szCs w:val="18"/>
              </w:rPr>
              <w:t>uveďte hodnotu</w:t>
            </w:r>
          </w:p>
        </w:tc>
      </w:tr>
      <w:tr w:rsidR="00265659" w14:paraId="7B3FAC66" w14:textId="77777777" w:rsidTr="00265659">
        <w:trPr>
          <w:trHeight w:val="300"/>
        </w:trPr>
        <w:tc>
          <w:tcPr>
            <w:tcW w:w="566" w:type="dxa"/>
            <w:shd w:val="clear" w:color="auto" w:fill="auto"/>
            <w:vAlign w:val="center"/>
          </w:tcPr>
          <w:p w14:paraId="535B5FD7" w14:textId="77777777" w:rsidR="00265659" w:rsidRDefault="00265659" w:rsidP="00265659">
            <w:pPr>
              <w:rPr>
                <w:rFonts w:asciiTheme="minorHAnsi" w:hAnsiTheme="minorHAnsi" w:cstheme="minorHAnsi"/>
                <w:sz w:val="20"/>
                <w:szCs w:val="20"/>
              </w:rPr>
            </w:pPr>
            <w:r>
              <w:rPr>
                <w:rFonts w:asciiTheme="minorHAnsi" w:hAnsiTheme="minorHAnsi" w:cstheme="minorHAnsi"/>
                <w:sz w:val="20"/>
                <w:szCs w:val="20"/>
              </w:rPr>
              <w:t>18.</w:t>
            </w:r>
          </w:p>
        </w:tc>
        <w:tc>
          <w:tcPr>
            <w:tcW w:w="4310" w:type="dxa"/>
            <w:tcBorders>
              <w:left w:val="nil"/>
            </w:tcBorders>
            <w:shd w:val="clear" w:color="auto" w:fill="auto"/>
            <w:vAlign w:val="center"/>
          </w:tcPr>
          <w:p w14:paraId="73788EF3" w14:textId="6CDD4416" w:rsidR="00265659" w:rsidRDefault="00265659" w:rsidP="00265659">
            <w:pPr>
              <w:rPr>
                <w:rFonts w:asciiTheme="minorHAnsi" w:hAnsiTheme="minorHAnsi" w:cstheme="minorHAnsi"/>
                <w:sz w:val="20"/>
                <w:szCs w:val="20"/>
              </w:rPr>
            </w:pPr>
            <w:r>
              <w:rPr>
                <w:rFonts w:ascii="Calibri" w:hAnsi="Calibri" w:cs="Calibri"/>
                <w:sz w:val="18"/>
                <w:szCs w:val="18"/>
              </w:rPr>
              <w:t>akustický tlak vo vzdialenosti 1 m od tlmičov hluku vo vstupe a výstupe vzduchotechniky KGJ (pri 100% nominálneho výkonu)</w:t>
            </w:r>
          </w:p>
        </w:tc>
        <w:tc>
          <w:tcPr>
            <w:tcW w:w="1365" w:type="dxa"/>
            <w:tcBorders>
              <w:left w:val="nil"/>
            </w:tcBorders>
            <w:shd w:val="clear" w:color="auto" w:fill="auto"/>
            <w:vAlign w:val="center"/>
          </w:tcPr>
          <w:p w14:paraId="7310E3EE" w14:textId="7F89FCAB" w:rsidR="00265659" w:rsidRDefault="00265659" w:rsidP="00265659">
            <w:pPr>
              <w:jc w:val="center"/>
              <w:rPr>
                <w:rFonts w:asciiTheme="minorHAnsi" w:hAnsiTheme="minorHAnsi" w:cstheme="minorHAnsi"/>
                <w:sz w:val="20"/>
                <w:szCs w:val="20"/>
              </w:rPr>
            </w:pPr>
            <w:r>
              <w:rPr>
                <w:rFonts w:ascii="Calibri" w:hAnsi="Calibri" w:cs="Calibri"/>
                <w:sz w:val="18"/>
                <w:szCs w:val="18"/>
              </w:rPr>
              <w:t>dB(A)</w:t>
            </w:r>
          </w:p>
        </w:tc>
        <w:tc>
          <w:tcPr>
            <w:tcW w:w="1644" w:type="dxa"/>
            <w:tcBorders>
              <w:left w:val="nil"/>
            </w:tcBorders>
            <w:shd w:val="clear" w:color="FFFFCC" w:fill="FFFFFF"/>
            <w:vAlign w:val="center"/>
          </w:tcPr>
          <w:p w14:paraId="6A0511C7" w14:textId="3BB42D59" w:rsidR="00265659" w:rsidRDefault="00265659" w:rsidP="00265659">
            <w:pPr>
              <w:jc w:val="center"/>
              <w:rPr>
                <w:rFonts w:asciiTheme="minorHAnsi" w:hAnsiTheme="minorHAnsi" w:cstheme="minorHAnsi"/>
                <w:sz w:val="20"/>
                <w:szCs w:val="20"/>
              </w:rPr>
            </w:pPr>
            <w:r>
              <w:rPr>
                <w:rFonts w:ascii="Calibri" w:hAnsi="Calibri" w:cs="Calibri"/>
                <w:sz w:val="18"/>
                <w:szCs w:val="18"/>
              </w:rPr>
              <w:t>max. 65</w:t>
            </w:r>
          </w:p>
        </w:tc>
        <w:tc>
          <w:tcPr>
            <w:tcW w:w="1749" w:type="dxa"/>
            <w:tcBorders>
              <w:left w:val="nil"/>
            </w:tcBorders>
            <w:shd w:val="clear" w:color="FFFFCC" w:fill="FFFFFF"/>
            <w:vAlign w:val="center"/>
          </w:tcPr>
          <w:p w14:paraId="5F87E3EC" w14:textId="4C1454F0" w:rsidR="00265659" w:rsidRDefault="00265659" w:rsidP="00265659">
            <w:pPr>
              <w:jc w:val="center"/>
              <w:rPr>
                <w:rFonts w:asciiTheme="minorHAnsi" w:hAnsiTheme="minorHAnsi" w:cstheme="minorHAnsi"/>
                <w:b/>
                <w:bCs/>
                <w:sz w:val="20"/>
                <w:szCs w:val="20"/>
              </w:rPr>
            </w:pPr>
            <w:r>
              <w:rPr>
                <w:rFonts w:ascii="Calibri" w:hAnsi="Calibri" w:cs="Calibri"/>
                <w:b/>
                <w:bCs/>
                <w:sz w:val="18"/>
                <w:szCs w:val="18"/>
              </w:rPr>
              <w:t>uveďte hodnotu</w:t>
            </w:r>
          </w:p>
        </w:tc>
      </w:tr>
      <w:tr w:rsidR="00265659" w14:paraId="5E8897A4" w14:textId="77777777" w:rsidTr="00265659">
        <w:trPr>
          <w:trHeight w:val="300"/>
        </w:trPr>
        <w:tc>
          <w:tcPr>
            <w:tcW w:w="566" w:type="dxa"/>
            <w:shd w:val="clear" w:color="auto" w:fill="auto"/>
            <w:vAlign w:val="center"/>
          </w:tcPr>
          <w:p w14:paraId="54C5B2D3" w14:textId="77777777" w:rsidR="00265659" w:rsidRDefault="00265659" w:rsidP="00265659">
            <w:pPr>
              <w:rPr>
                <w:rFonts w:asciiTheme="minorHAnsi" w:hAnsiTheme="minorHAnsi" w:cstheme="minorHAnsi"/>
                <w:sz w:val="20"/>
                <w:szCs w:val="20"/>
              </w:rPr>
            </w:pPr>
            <w:r>
              <w:rPr>
                <w:rFonts w:asciiTheme="minorHAnsi" w:hAnsiTheme="minorHAnsi" w:cstheme="minorHAnsi"/>
                <w:sz w:val="20"/>
                <w:szCs w:val="20"/>
              </w:rPr>
              <w:t>19.</w:t>
            </w:r>
          </w:p>
        </w:tc>
        <w:tc>
          <w:tcPr>
            <w:tcW w:w="4310" w:type="dxa"/>
            <w:tcBorders>
              <w:left w:val="nil"/>
            </w:tcBorders>
            <w:shd w:val="clear" w:color="auto" w:fill="auto"/>
            <w:vAlign w:val="center"/>
          </w:tcPr>
          <w:p w14:paraId="3F6A268A" w14:textId="238D8D71" w:rsidR="00265659" w:rsidRDefault="00265659" w:rsidP="00265659">
            <w:pPr>
              <w:rPr>
                <w:rFonts w:asciiTheme="minorHAnsi" w:hAnsiTheme="minorHAnsi" w:cstheme="minorHAnsi"/>
                <w:sz w:val="20"/>
                <w:szCs w:val="20"/>
              </w:rPr>
            </w:pPr>
            <w:r>
              <w:rPr>
                <w:rFonts w:ascii="Calibri" w:hAnsi="Calibri" w:cs="Calibri"/>
                <w:sz w:val="18"/>
                <w:szCs w:val="18"/>
              </w:rPr>
              <w:t>KGJ v celom rozsahu inštalácie na príslušnom mieste musí plniť najvyššie prípustné hodnoty určujúcich veličín hluku vo vonkajšom prostredí podľa Vyhlášky č. 549/2007 Z.z. v platnom znení</w:t>
            </w:r>
          </w:p>
        </w:tc>
        <w:tc>
          <w:tcPr>
            <w:tcW w:w="1365" w:type="dxa"/>
            <w:tcBorders>
              <w:left w:val="nil"/>
            </w:tcBorders>
            <w:shd w:val="clear" w:color="auto" w:fill="auto"/>
            <w:vAlign w:val="center"/>
          </w:tcPr>
          <w:p w14:paraId="66554676" w14:textId="0877FA67" w:rsidR="00265659" w:rsidRDefault="00265659" w:rsidP="00265659">
            <w:pPr>
              <w:jc w:val="center"/>
              <w:rPr>
                <w:rFonts w:asciiTheme="minorHAnsi" w:hAnsiTheme="minorHAnsi" w:cstheme="minorHAnsi"/>
                <w:sz w:val="20"/>
                <w:szCs w:val="20"/>
              </w:rPr>
            </w:pPr>
            <w:r>
              <w:rPr>
                <w:rFonts w:ascii="Calibri" w:hAnsi="Calibri" w:cs="Calibri"/>
                <w:sz w:val="18"/>
                <w:szCs w:val="18"/>
              </w:rPr>
              <w:t>-</w:t>
            </w:r>
          </w:p>
        </w:tc>
        <w:tc>
          <w:tcPr>
            <w:tcW w:w="1644" w:type="dxa"/>
            <w:tcBorders>
              <w:left w:val="nil"/>
            </w:tcBorders>
            <w:shd w:val="clear" w:color="FFFFCC" w:fill="FFFFFF"/>
            <w:vAlign w:val="center"/>
          </w:tcPr>
          <w:p w14:paraId="707CFDE6" w14:textId="5F0DFFD2" w:rsidR="00265659" w:rsidRDefault="00265659" w:rsidP="00265659">
            <w:pPr>
              <w:jc w:val="center"/>
              <w:rPr>
                <w:rFonts w:asciiTheme="minorHAnsi" w:hAnsiTheme="minorHAnsi" w:cstheme="minorHAnsi"/>
                <w:sz w:val="20"/>
                <w:szCs w:val="20"/>
              </w:rPr>
            </w:pPr>
            <w:r>
              <w:rPr>
                <w:rFonts w:ascii="Calibri" w:hAnsi="Calibri" w:cs="Calibri"/>
                <w:sz w:val="18"/>
                <w:szCs w:val="18"/>
              </w:rPr>
              <w:t>áno</w:t>
            </w:r>
          </w:p>
        </w:tc>
        <w:tc>
          <w:tcPr>
            <w:tcW w:w="1749" w:type="dxa"/>
            <w:tcBorders>
              <w:left w:val="nil"/>
            </w:tcBorders>
            <w:shd w:val="clear" w:color="FFFFCC" w:fill="FFFFFF"/>
            <w:vAlign w:val="center"/>
          </w:tcPr>
          <w:p w14:paraId="06254304" w14:textId="4ABF54CF" w:rsidR="00265659" w:rsidRDefault="00265659" w:rsidP="00265659">
            <w:pPr>
              <w:jc w:val="center"/>
              <w:rPr>
                <w:rFonts w:asciiTheme="minorHAnsi" w:hAnsiTheme="minorHAnsi" w:cstheme="minorHAnsi"/>
                <w:b/>
                <w:bCs/>
                <w:sz w:val="20"/>
                <w:szCs w:val="20"/>
              </w:rPr>
            </w:pPr>
            <w:r>
              <w:rPr>
                <w:rFonts w:ascii="Calibri" w:hAnsi="Calibri" w:cs="Calibri"/>
                <w:b/>
                <w:bCs/>
                <w:sz w:val="18"/>
                <w:szCs w:val="18"/>
              </w:rPr>
              <w:t>áno/nie</w:t>
            </w:r>
          </w:p>
        </w:tc>
      </w:tr>
      <w:tr w:rsidR="00265659" w14:paraId="7C7D23F4" w14:textId="77777777" w:rsidTr="00265659">
        <w:trPr>
          <w:trHeight w:val="300"/>
        </w:trPr>
        <w:tc>
          <w:tcPr>
            <w:tcW w:w="9634" w:type="dxa"/>
            <w:gridSpan w:val="5"/>
            <w:shd w:val="clear" w:color="auto" w:fill="auto"/>
            <w:vAlign w:val="center"/>
          </w:tcPr>
          <w:p w14:paraId="48ABA8F2" w14:textId="27AF00AC" w:rsidR="00265659" w:rsidRDefault="00265659" w:rsidP="00265659">
            <w:pPr>
              <w:rPr>
                <w:rFonts w:asciiTheme="minorHAnsi" w:hAnsiTheme="minorHAnsi" w:cstheme="minorHAnsi"/>
                <w:b/>
                <w:bCs/>
                <w:sz w:val="20"/>
                <w:szCs w:val="20"/>
              </w:rPr>
            </w:pPr>
            <w:r>
              <w:rPr>
                <w:rFonts w:asciiTheme="minorHAnsi" w:hAnsiTheme="minorHAnsi" w:cstheme="minorHAnsi"/>
                <w:b/>
                <w:bCs/>
                <w:sz w:val="20"/>
                <w:szCs w:val="20"/>
              </w:rPr>
              <w:t>Ostatné požadované parametre KGJ</w:t>
            </w:r>
          </w:p>
        </w:tc>
      </w:tr>
      <w:tr w:rsidR="00265659" w14:paraId="65B75128" w14:textId="77777777" w:rsidTr="00265659">
        <w:trPr>
          <w:trHeight w:val="300"/>
        </w:trPr>
        <w:tc>
          <w:tcPr>
            <w:tcW w:w="566" w:type="dxa"/>
            <w:shd w:val="clear" w:color="auto" w:fill="auto"/>
            <w:vAlign w:val="center"/>
          </w:tcPr>
          <w:p w14:paraId="392E4858" w14:textId="77777777" w:rsidR="00265659" w:rsidRDefault="00265659" w:rsidP="00265659">
            <w:pPr>
              <w:rPr>
                <w:rFonts w:asciiTheme="minorHAnsi" w:hAnsiTheme="minorHAnsi" w:cstheme="minorHAnsi"/>
                <w:sz w:val="20"/>
                <w:szCs w:val="20"/>
              </w:rPr>
            </w:pPr>
            <w:r>
              <w:rPr>
                <w:rFonts w:asciiTheme="minorHAnsi" w:hAnsiTheme="minorHAnsi" w:cstheme="minorHAnsi"/>
                <w:sz w:val="20"/>
                <w:szCs w:val="20"/>
              </w:rPr>
              <w:t>20.</w:t>
            </w:r>
          </w:p>
        </w:tc>
        <w:tc>
          <w:tcPr>
            <w:tcW w:w="4310" w:type="dxa"/>
            <w:tcBorders>
              <w:left w:val="nil"/>
            </w:tcBorders>
            <w:shd w:val="clear" w:color="auto" w:fill="auto"/>
            <w:vAlign w:val="center"/>
          </w:tcPr>
          <w:p w14:paraId="3F9A22AC" w14:textId="55231B1C" w:rsidR="00265659" w:rsidRDefault="00265659" w:rsidP="00265659">
            <w:pPr>
              <w:rPr>
                <w:rFonts w:asciiTheme="minorHAnsi" w:hAnsiTheme="minorHAnsi" w:cstheme="minorHAnsi"/>
                <w:sz w:val="20"/>
                <w:szCs w:val="20"/>
              </w:rPr>
            </w:pPr>
            <w:r>
              <w:rPr>
                <w:rFonts w:ascii="Calibri" w:hAnsi="Calibri" w:cs="Calibri"/>
                <w:sz w:val="18"/>
                <w:szCs w:val="18"/>
              </w:rPr>
              <w:t>množstvo ubehnutých prevádzkových hodín pri hodnote dosiahnutého elektrického výkonu 90% a viac z hodnoty nominálneho výkonu (COP v zmysle ISO 8528) je väčšie ako 8.000 hod v každom roku prevádzky až do doby generálnej opravy</w:t>
            </w:r>
          </w:p>
        </w:tc>
        <w:tc>
          <w:tcPr>
            <w:tcW w:w="1365" w:type="dxa"/>
            <w:tcBorders>
              <w:left w:val="nil"/>
            </w:tcBorders>
            <w:shd w:val="clear" w:color="auto" w:fill="auto"/>
            <w:vAlign w:val="center"/>
          </w:tcPr>
          <w:p w14:paraId="1730FDFF" w14:textId="3ED3E773" w:rsidR="00265659" w:rsidRDefault="00265659" w:rsidP="00265659">
            <w:pPr>
              <w:jc w:val="center"/>
              <w:rPr>
                <w:rFonts w:asciiTheme="minorHAnsi" w:hAnsiTheme="minorHAnsi" w:cstheme="minorHAnsi"/>
                <w:sz w:val="20"/>
                <w:szCs w:val="20"/>
              </w:rPr>
            </w:pPr>
            <w:r>
              <w:rPr>
                <w:rFonts w:ascii="Calibri" w:hAnsi="Calibri" w:cs="Calibri"/>
                <w:sz w:val="18"/>
                <w:szCs w:val="18"/>
              </w:rPr>
              <w:t>-</w:t>
            </w:r>
          </w:p>
        </w:tc>
        <w:tc>
          <w:tcPr>
            <w:tcW w:w="1644" w:type="dxa"/>
            <w:tcBorders>
              <w:left w:val="nil"/>
            </w:tcBorders>
            <w:shd w:val="clear" w:color="FFFFCC" w:fill="FFFFFF"/>
            <w:vAlign w:val="center"/>
          </w:tcPr>
          <w:p w14:paraId="4D8CED7D" w14:textId="0AC26315" w:rsidR="00265659" w:rsidRDefault="00265659" w:rsidP="00265659">
            <w:pPr>
              <w:jc w:val="center"/>
              <w:rPr>
                <w:rFonts w:asciiTheme="minorHAnsi" w:hAnsiTheme="minorHAnsi" w:cstheme="minorHAnsi"/>
                <w:sz w:val="20"/>
                <w:szCs w:val="20"/>
              </w:rPr>
            </w:pPr>
            <w:r>
              <w:rPr>
                <w:rFonts w:ascii="Calibri" w:hAnsi="Calibri" w:cs="Calibri"/>
                <w:sz w:val="18"/>
                <w:szCs w:val="18"/>
              </w:rPr>
              <w:t>áno</w:t>
            </w:r>
          </w:p>
        </w:tc>
        <w:tc>
          <w:tcPr>
            <w:tcW w:w="1749" w:type="dxa"/>
            <w:tcBorders>
              <w:left w:val="nil"/>
            </w:tcBorders>
            <w:shd w:val="clear" w:color="FFFFCC" w:fill="FFFFFF"/>
            <w:vAlign w:val="center"/>
          </w:tcPr>
          <w:p w14:paraId="327FA3AF" w14:textId="1E93F867" w:rsidR="00265659" w:rsidRDefault="00265659" w:rsidP="00265659">
            <w:pPr>
              <w:jc w:val="center"/>
              <w:rPr>
                <w:rFonts w:asciiTheme="minorHAnsi" w:hAnsiTheme="minorHAnsi" w:cstheme="minorHAnsi"/>
                <w:b/>
                <w:bCs/>
                <w:sz w:val="20"/>
                <w:szCs w:val="20"/>
              </w:rPr>
            </w:pPr>
            <w:r>
              <w:rPr>
                <w:rFonts w:ascii="Calibri" w:hAnsi="Calibri" w:cs="Calibri"/>
                <w:b/>
                <w:bCs/>
                <w:sz w:val="18"/>
                <w:szCs w:val="18"/>
              </w:rPr>
              <w:t>áno/nie</w:t>
            </w:r>
          </w:p>
        </w:tc>
      </w:tr>
      <w:tr w:rsidR="00265659" w14:paraId="6D8FDA5E" w14:textId="77777777" w:rsidTr="00265659">
        <w:trPr>
          <w:trHeight w:val="525"/>
        </w:trPr>
        <w:tc>
          <w:tcPr>
            <w:tcW w:w="566" w:type="dxa"/>
            <w:shd w:val="clear" w:color="auto" w:fill="auto"/>
            <w:vAlign w:val="center"/>
          </w:tcPr>
          <w:p w14:paraId="44B14A8A" w14:textId="77777777" w:rsidR="00265659" w:rsidRDefault="00265659" w:rsidP="00265659">
            <w:pPr>
              <w:rPr>
                <w:rFonts w:asciiTheme="minorHAnsi" w:hAnsiTheme="minorHAnsi" w:cstheme="minorHAnsi"/>
                <w:sz w:val="20"/>
                <w:szCs w:val="20"/>
              </w:rPr>
            </w:pPr>
            <w:r>
              <w:rPr>
                <w:rFonts w:asciiTheme="minorHAnsi" w:hAnsiTheme="minorHAnsi" w:cstheme="minorHAnsi"/>
                <w:sz w:val="20"/>
                <w:szCs w:val="20"/>
              </w:rPr>
              <w:t>21.</w:t>
            </w:r>
          </w:p>
        </w:tc>
        <w:tc>
          <w:tcPr>
            <w:tcW w:w="4310" w:type="dxa"/>
            <w:tcBorders>
              <w:left w:val="nil"/>
            </w:tcBorders>
            <w:shd w:val="clear" w:color="auto" w:fill="auto"/>
            <w:vAlign w:val="center"/>
          </w:tcPr>
          <w:p w14:paraId="60857642" w14:textId="6C79752D" w:rsidR="00265659" w:rsidRDefault="00265659" w:rsidP="00265659">
            <w:pPr>
              <w:rPr>
                <w:rFonts w:asciiTheme="minorHAnsi" w:hAnsiTheme="minorHAnsi" w:cstheme="minorHAnsi"/>
                <w:sz w:val="20"/>
                <w:szCs w:val="20"/>
              </w:rPr>
            </w:pPr>
            <w:r>
              <w:rPr>
                <w:rFonts w:ascii="Calibri" w:hAnsi="Calibri" w:cs="Calibri"/>
                <w:sz w:val="18"/>
                <w:szCs w:val="18"/>
              </w:rPr>
              <w:t>riadiaci systém KGJ v slovenskom jazyku</w:t>
            </w:r>
          </w:p>
        </w:tc>
        <w:tc>
          <w:tcPr>
            <w:tcW w:w="1365" w:type="dxa"/>
            <w:tcBorders>
              <w:left w:val="nil"/>
            </w:tcBorders>
            <w:shd w:val="clear" w:color="auto" w:fill="auto"/>
            <w:vAlign w:val="center"/>
          </w:tcPr>
          <w:p w14:paraId="7B16B1EB" w14:textId="0A9132E4" w:rsidR="00265659" w:rsidRDefault="00265659" w:rsidP="00265659">
            <w:pPr>
              <w:jc w:val="center"/>
              <w:rPr>
                <w:rFonts w:asciiTheme="minorHAnsi" w:hAnsiTheme="minorHAnsi" w:cstheme="minorHAnsi"/>
                <w:sz w:val="20"/>
                <w:szCs w:val="20"/>
              </w:rPr>
            </w:pPr>
            <w:r>
              <w:rPr>
                <w:rFonts w:ascii="Calibri" w:hAnsi="Calibri" w:cs="Calibri"/>
                <w:sz w:val="18"/>
                <w:szCs w:val="18"/>
              </w:rPr>
              <w:t>-</w:t>
            </w:r>
          </w:p>
        </w:tc>
        <w:tc>
          <w:tcPr>
            <w:tcW w:w="1644" w:type="dxa"/>
            <w:tcBorders>
              <w:left w:val="nil"/>
            </w:tcBorders>
            <w:shd w:val="clear" w:color="FFFFCC" w:fill="FFFFFF"/>
            <w:vAlign w:val="center"/>
          </w:tcPr>
          <w:p w14:paraId="30B46C73" w14:textId="3C8763CD" w:rsidR="00265659" w:rsidRDefault="00265659" w:rsidP="00265659">
            <w:pPr>
              <w:jc w:val="center"/>
              <w:rPr>
                <w:rFonts w:asciiTheme="minorHAnsi" w:hAnsiTheme="minorHAnsi" w:cstheme="minorHAnsi"/>
                <w:sz w:val="20"/>
                <w:szCs w:val="20"/>
              </w:rPr>
            </w:pPr>
            <w:r>
              <w:rPr>
                <w:rFonts w:ascii="Calibri" w:hAnsi="Calibri" w:cs="Calibri"/>
                <w:sz w:val="18"/>
                <w:szCs w:val="18"/>
              </w:rPr>
              <w:t>áno</w:t>
            </w:r>
          </w:p>
        </w:tc>
        <w:tc>
          <w:tcPr>
            <w:tcW w:w="1749" w:type="dxa"/>
            <w:tcBorders>
              <w:left w:val="nil"/>
            </w:tcBorders>
            <w:shd w:val="clear" w:color="FFFFCC" w:fill="FFFFFF"/>
            <w:vAlign w:val="center"/>
          </w:tcPr>
          <w:p w14:paraId="14B136CC" w14:textId="480B1E99" w:rsidR="00265659" w:rsidRDefault="00265659" w:rsidP="00265659">
            <w:pPr>
              <w:jc w:val="center"/>
              <w:rPr>
                <w:rFonts w:asciiTheme="minorHAnsi" w:hAnsiTheme="minorHAnsi" w:cstheme="minorHAnsi"/>
                <w:b/>
                <w:bCs/>
                <w:sz w:val="20"/>
                <w:szCs w:val="20"/>
              </w:rPr>
            </w:pPr>
            <w:r>
              <w:rPr>
                <w:rFonts w:ascii="Calibri" w:hAnsi="Calibri" w:cs="Calibri"/>
                <w:b/>
                <w:bCs/>
                <w:sz w:val="18"/>
                <w:szCs w:val="18"/>
              </w:rPr>
              <w:t>áno/nie</w:t>
            </w:r>
          </w:p>
        </w:tc>
      </w:tr>
      <w:tr w:rsidR="00265659" w14:paraId="70638622" w14:textId="77777777" w:rsidTr="00265659">
        <w:trPr>
          <w:trHeight w:val="525"/>
        </w:trPr>
        <w:tc>
          <w:tcPr>
            <w:tcW w:w="566" w:type="dxa"/>
            <w:shd w:val="clear" w:color="auto" w:fill="auto"/>
            <w:vAlign w:val="center"/>
          </w:tcPr>
          <w:p w14:paraId="42B93312" w14:textId="77777777" w:rsidR="00265659" w:rsidRDefault="00265659" w:rsidP="00265659">
            <w:pPr>
              <w:rPr>
                <w:rFonts w:asciiTheme="minorHAnsi" w:hAnsiTheme="minorHAnsi" w:cstheme="minorHAnsi"/>
                <w:sz w:val="20"/>
                <w:szCs w:val="20"/>
              </w:rPr>
            </w:pPr>
            <w:r>
              <w:rPr>
                <w:rFonts w:asciiTheme="minorHAnsi" w:hAnsiTheme="minorHAnsi" w:cstheme="minorHAnsi"/>
                <w:sz w:val="20"/>
                <w:szCs w:val="20"/>
              </w:rPr>
              <w:t>22.</w:t>
            </w:r>
          </w:p>
        </w:tc>
        <w:tc>
          <w:tcPr>
            <w:tcW w:w="4310" w:type="dxa"/>
            <w:tcBorders>
              <w:left w:val="nil"/>
            </w:tcBorders>
            <w:shd w:val="clear" w:color="auto" w:fill="auto"/>
            <w:vAlign w:val="center"/>
          </w:tcPr>
          <w:p w14:paraId="55E91B2B" w14:textId="6E981921" w:rsidR="00265659" w:rsidRDefault="00265659" w:rsidP="00265659">
            <w:pPr>
              <w:rPr>
                <w:rFonts w:asciiTheme="minorHAnsi" w:hAnsiTheme="minorHAnsi" w:cstheme="minorHAnsi"/>
                <w:sz w:val="20"/>
                <w:szCs w:val="20"/>
              </w:rPr>
            </w:pPr>
            <w:r>
              <w:rPr>
                <w:rFonts w:ascii="Calibri" w:hAnsi="Calibri" w:cs="Calibri"/>
                <w:sz w:val="18"/>
                <w:szCs w:val="18"/>
              </w:rPr>
              <w:t>možnosť online monitoringu prevádzkového stavu KGJ</w:t>
            </w:r>
          </w:p>
        </w:tc>
        <w:tc>
          <w:tcPr>
            <w:tcW w:w="1365" w:type="dxa"/>
            <w:tcBorders>
              <w:left w:val="nil"/>
            </w:tcBorders>
            <w:shd w:val="clear" w:color="auto" w:fill="auto"/>
            <w:vAlign w:val="center"/>
          </w:tcPr>
          <w:p w14:paraId="6AC43475" w14:textId="5C08EE03" w:rsidR="00265659" w:rsidRDefault="00265659" w:rsidP="00265659">
            <w:pPr>
              <w:jc w:val="center"/>
              <w:rPr>
                <w:rFonts w:asciiTheme="minorHAnsi" w:hAnsiTheme="minorHAnsi" w:cstheme="minorHAnsi"/>
                <w:sz w:val="20"/>
                <w:szCs w:val="20"/>
              </w:rPr>
            </w:pPr>
            <w:r>
              <w:rPr>
                <w:rFonts w:ascii="Calibri" w:hAnsi="Calibri" w:cs="Calibri"/>
                <w:sz w:val="18"/>
                <w:szCs w:val="18"/>
              </w:rPr>
              <w:t>-</w:t>
            </w:r>
          </w:p>
        </w:tc>
        <w:tc>
          <w:tcPr>
            <w:tcW w:w="1644" w:type="dxa"/>
            <w:tcBorders>
              <w:left w:val="nil"/>
            </w:tcBorders>
            <w:shd w:val="clear" w:color="FFFFCC" w:fill="FFFFFF"/>
            <w:vAlign w:val="center"/>
          </w:tcPr>
          <w:p w14:paraId="041D65AB" w14:textId="596143F4" w:rsidR="00265659" w:rsidRDefault="00265659" w:rsidP="00265659">
            <w:pPr>
              <w:jc w:val="center"/>
              <w:rPr>
                <w:rFonts w:asciiTheme="minorHAnsi" w:hAnsiTheme="minorHAnsi" w:cstheme="minorHAnsi"/>
                <w:sz w:val="20"/>
                <w:szCs w:val="20"/>
              </w:rPr>
            </w:pPr>
            <w:r>
              <w:rPr>
                <w:rFonts w:ascii="Calibri" w:hAnsi="Calibri" w:cs="Calibri"/>
                <w:sz w:val="18"/>
                <w:szCs w:val="18"/>
              </w:rPr>
              <w:t>áno</w:t>
            </w:r>
          </w:p>
        </w:tc>
        <w:tc>
          <w:tcPr>
            <w:tcW w:w="1749" w:type="dxa"/>
            <w:tcBorders>
              <w:left w:val="nil"/>
            </w:tcBorders>
            <w:shd w:val="clear" w:color="FFFFCC" w:fill="FFFFFF"/>
            <w:vAlign w:val="center"/>
          </w:tcPr>
          <w:p w14:paraId="76D1F9A7" w14:textId="4C6988EC" w:rsidR="00265659" w:rsidRDefault="00265659" w:rsidP="00265659">
            <w:pPr>
              <w:jc w:val="center"/>
              <w:rPr>
                <w:rFonts w:asciiTheme="minorHAnsi" w:hAnsiTheme="minorHAnsi" w:cstheme="minorHAnsi"/>
                <w:b/>
                <w:bCs/>
                <w:sz w:val="20"/>
                <w:szCs w:val="20"/>
              </w:rPr>
            </w:pPr>
            <w:r>
              <w:rPr>
                <w:rFonts w:ascii="Calibri" w:hAnsi="Calibri" w:cs="Calibri"/>
                <w:b/>
                <w:bCs/>
                <w:sz w:val="18"/>
                <w:szCs w:val="18"/>
              </w:rPr>
              <w:t>áno/nie</w:t>
            </w:r>
          </w:p>
        </w:tc>
      </w:tr>
      <w:tr w:rsidR="00265659" w14:paraId="6DC5FD8D" w14:textId="77777777" w:rsidTr="00265659">
        <w:trPr>
          <w:trHeight w:val="300"/>
        </w:trPr>
        <w:tc>
          <w:tcPr>
            <w:tcW w:w="566" w:type="dxa"/>
            <w:shd w:val="clear" w:color="auto" w:fill="auto"/>
            <w:vAlign w:val="center"/>
          </w:tcPr>
          <w:p w14:paraId="351DB9F8" w14:textId="77777777" w:rsidR="00265659" w:rsidRDefault="00265659" w:rsidP="00265659">
            <w:pPr>
              <w:rPr>
                <w:rFonts w:asciiTheme="minorHAnsi" w:hAnsiTheme="minorHAnsi" w:cstheme="minorHAnsi"/>
                <w:sz w:val="20"/>
                <w:szCs w:val="20"/>
              </w:rPr>
            </w:pPr>
            <w:r>
              <w:rPr>
                <w:rFonts w:asciiTheme="minorHAnsi" w:hAnsiTheme="minorHAnsi" w:cstheme="minorHAnsi"/>
                <w:sz w:val="20"/>
                <w:szCs w:val="20"/>
              </w:rPr>
              <w:t>23.</w:t>
            </w:r>
          </w:p>
        </w:tc>
        <w:tc>
          <w:tcPr>
            <w:tcW w:w="4310" w:type="dxa"/>
            <w:tcBorders>
              <w:left w:val="nil"/>
            </w:tcBorders>
            <w:shd w:val="clear" w:color="auto" w:fill="auto"/>
            <w:vAlign w:val="center"/>
          </w:tcPr>
          <w:p w14:paraId="50741D0F" w14:textId="042B9B0B" w:rsidR="00265659" w:rsidRDefault="00265659" w:rsidP="00265659">
            <w:pPr>
              <w:rPr>
                <w:rFonts w:asciiTheme="minorHAnsi" w:hAnsiTheme="minorHAnsi" w:cstheme="minorHAnsi"/>
                <w:sz w:val="20"/>
                <w:szCs w:val="20"/>
              </w:rPr>
            </w:pPr>
            <w:r>
              <w:rPr>
                <w:rFonts w:ascii="Calibri" w:hAnsi="Calibri" w:cs="Calibri"/>
                <w:sz w:val="18"/>
                <w:szCs w:val="18"/>
              </w:rPr>
              <w:t xml:space="preserve"> Možnosť regulácie elektrického výkonu v rozsahu minimálne od 50% do 100% nominálneho elektrického výkonu</w:t>
            </w:r>
          </w:p>
        </w:tc>
        <w:tc>
          <w:tcPr>
            <w:tcW w:w="1365" w:type="dxa"/>
            <w:tcBorders>
              <w:left w:val="nil"/>
            </w:tcBorders>
            <w:shd w:val="clear" w:color="auto" w:fill="auto"/>
            <w:vAlign w:val="center"/>
          </w:tcPr>
          <w:p w14:paraId="118BAA9C" w14:textId="2DF4B318" w:rsidR="00265659" w:rsidRDefault="00265659" w:rsidP="00265659">
            <w:pPr>
              <w:jc w:val="center"/>
              <w:rPr>
                <w:rFonts w:asciiTheme="minorHAnsi" w:hAnsiTheme="minorHAnsi" w:cstheme="minorHAnsi"/>
                <w:sz w:val="20"/>
                <w:szCs w:val="20"/>
              </w:rPr>
            </w:pPr>
            <w:r>
              <w:rPr>
                <w:rFonts w:ascii="Calibri" w:hAnsi="Calibri" w:cs="Calibri"/>
                <w:sz w:val="18"/>
                <w:szCs w:val="18"/>
              </w:rPr>
              <w:t>-</w:t>
            </w:r>
          </w:p>
        </w:tc>
        <w:tc>
          <w:tcPr>
            <w:tcW w:w="1644" w:type="dxa"/>
            <w:tcBorders>
              <w:left w:val="nil"/>
            </w:tcBorders>
            <w:shd w:val="clear" w:color="FFFFCC" w:fill="FFFFFF"/>
            <w:vAlign w:val="center"/>
          </w:tcPr>
          <w:p w14:paraId="361CD433" w14:textId="2AB9BB59" w:rsidR="00265659" w:rsidRDefault="00265659" w:rsidP="00265659">
            <w:pPr>
              <w:jc w:val="center"/>
              <w:rPr>
                <w:rFonts w:asciiTheme="minorHAnsi" w:hAnsiTheme="minorHAnsi" w:cstheme="minorHAnsi"/>
                <w:sz w:val="20"/>
                <w:szCs w:val="20"/>
              </w:rPr>
            </w:pPr>
            <w:r>
              <w:rPr>
                <w:rFonts w:ascii="Calibri" w:hAnsi="Calibri" w:cs="Calibri"/>
                <w:sz w:val="18"/>
                <w:szCs w:val="18"/>
              </w:rPr>
              <w:t>áno</w:t>
            </w:r>
          </w:p>
        </w:tc>
        <w:tc>
          <w:tcPr>
            <w:tcW w:w="1749" w:type="dxa"/>
            <w:tcBorders>
              <w:left w:val="nil"/>
            </w:tcBorders>
            <w:shd w:val="clear" w:color="FFFFCC" w:fill="FFFFFF"/>
            <w:vAlign w:val="center"/>
          </w:tcPr>
          <w:p w14:paraId="0B0584D8" w14:textId="042708DA" w:rsidR="00265659" w:rsidRDefault="00265659" w:rsidP="00265659">
            <w:pPr>
              <w:jc w:val="center"/>
              <w:rPr>
                <w:rFonts w:asciiTheme="minorHAnsi" w:hAnsiTheme="minorHAnsi" w:cstheme="minorHAnsi"/>
                <w:b/>
                <w:bCs/>
                <w:sz w:val="20"/>
                <w:szCs w:val="20"/>
              </w:rPr>
            </w:pPr>
            <w:r>
              <w:rPr>
                <w:rFonts w:ascii="Calibri" w:hAnsi="Calibri" w:cs="Calibri"/>
                <w:b/>
                <w:bCs/>
                <w:sz w:val="18"/>
                <w:szCs w:val="18"/>
              </w:rPr>
              <w:t>áno/nie</w:t>
            </w:r>
          </w:p>
        </w:tc>
      </w:tr>
      <w:tr w:rsidR="00265659" w14:paraId="211FF8CD" w14:textId="77777777" w:rsidTr="00265659">
        <w:trPr>
          <w:trHeight w:val="525"/>
        </w:trPr>
        <w:tc>
          <w:tcPr>
            <w:tcW w:w="566" w:type="dxa"/>
            <w:shd w:val="clear" w:color="auto" w:fill="auto"/>
            <w:vAlign w:val="center"/>
          </w:tcPr>
          <w:p w14:paraId="40648901" w14:textId="77777777" w:rsidR="00265659" w:rsidRDefault="00265659" w:rsidP="00265659">
            <w:pPr>
              <w:rPr>
                <w:rFonts w:asciiTheme="minorHAnsi" w:hAnsiTheme="minorHAnsi" w:cstheme="minorHAnsi"/>
                <w:sz w:val="20"/>
                <w:szCs w:val="20"/>
              </w:rPr>
            </w:pPr>
            <w:r>
              <w:rPr>
                <w:rFonts w:asciiTheme="minorHAnsi" w:hAnsiTheme="minorHAnsi" w:cstheme="minorHAnsi"/>
                <w:sz w:val="20"/>
                <w:szCs w:val="20"/>
              </w:rPr>
              <w:lastRenderedPageBreak/>
              <w:t>24.</w:t>
            </w:r>
          </w:p>
        </w:tc>
        <w:tc>
          <w:tcPr>
            <w:tcW w:w="4310" w:type="dxa"/>
            <w:tcBorders>
              <w:left w:val="nil"/>
            </w:tcBorders>
            <w:shd w:val="clear" w:color="auto" w:fill="auto"/>
            <w:vAlign w:val="center"/>
          </w:tcPr>
          <w:p w14:paraId="6BE8BA2F" w14:textId="4478EB42" w:rsidR="00265659" w:rsidRDefault="00265659" w:rsidP="00265659">
            <w:pPr>
              <w:rPr>
                <w:rFonts w:asciiTheme="minorHAnsi" w:hAnsiTheme="minorHAnsi" w:cstheme="minorHAnsi"/>
                <w:sz w:val="20"/>
                <w:szCs w:val="20"/>
              </w:rPr>
            </w:pPr>
            <w:r>
              <w:rPr>
                <w:rFonts w:ascii="Calibri" w:hAnsi="Calibri" w:cs="Calibri"/>
                <w:sz w:val="18"/>
                <w:szCs w:val="18"/>
              </w:rPr>
              <w:t>plnenie podmienok Nariadenia EK č. 2016/631 pre zdroje typu B</w:t>
            </w:r>
          </w:p>
        </w:tc>
        <w:tc>
          <w:tcPr>
            <w:tcW w:w="1365" w:type="dxa"/>
            <w:tcBorders>
              <w:left w:val="nil"/>
            </w:tcBorders>
            <w:shd w:val="clear" w:color="auto" w:fill="auto"/>
            <w:vAlign w:val="center"/>
          </w:tcPr>
          <w:p w14:paraId="5A3BA092" w14:textId="2DE12723" w:rsidR="00265659" w:rsidRDefault="00265659" w:rsidP="008C54D0">
            <w:pPr>
              <w:jc w:val="center"/>
              <w:rPr>
                <w:rFonts w:asciiTheme="minorHAnsi" w:hAnsiTheme="minorHAnsi" w:cstheme="minorHAnsi"/>
                <w:sz w:val="20"/>
                <w:szCs w:val="20"/>
              </w:rPr>
            </w:pPr>
            <w:r>
              <w:rPr>
                <w:rFonts w:ascii="Calibri" w:hAnsi="Calibri" w:cs="Calibri"/>
                <w:sz w:val="18"/>
                <w:szCs w:val="18"/>
              </w:rPr>
              <w:t>-</w:t>
            </w:r>
          </w:p>
        </w:tc>
        <w:tc>
          <w:tcPr>
            <w:tcW w:w="1644" w:type="dxa"/>
            <w:tcBorders>
              <w:left w:val="nil"/>
            </w:tcBorders>
            <w:shd w:val="clear" w:color="FFFFCC" w:fill="FFFFFF"/>
            <w:vAlign w:val="center"/>
          </w:tcPr>
          <w:p w14:paraId="3C8BF8DA" w14:textId="76310EC7" w:rsidR="00265659" w:rsidRDefault="00265659" w:rsidP="00265659">
            <w:pPr>
              <w:jc w:val="center"/>
              <w:rPr>
                <w:rFonts w:asciiTheme="minorHAnsi" w:hAnsiTheme="minorHAnsi" w:cstheme="minorHAnsi"/>
                <w:b/>
                <w:bCs/>
                <w:sz w:val="20"/>
                <w:szCs w:val="20"/>
              </w:rPr>
            </w:pPr>
            <w:r>
              <w:rPr>
                <w:rFonts w:ascii="Calibri" w:hAnsi="Calibri" w:cs="Calibri"/>
                <w:sz w:val="18"/>
                <w:szCs w:val="18"/>
              </w:rPr>
              <w:t>áno</w:t>
            </w:r>
          </w:p>
        </w:tc>
        <w:tc>
          <w:tcPr>
            <w:tcW w:w="1749" w:type="dxa"/>
            <w:tcBorders>
              <w:left w:val="nil"/>
            </w:tcBorders>
            <w:shd w:val="clear" w:color="FFFFCC" w:fill="FFFFFF"/>
            <w:vAlign w:val="center"/>
          </w:tcPr>
          <w:p w14:paraId="60D687AE" w14:textId="46E88D98" w:rsidR="00265659" w:rsidRDefault="00265659" w:rsidP="00265659">
            <w:pPr>
              <w:jc w:val="center"/>
              <w:rPr>
                <w:rFonts w:asciiTheme="minorHAnsi" w:hAnsiTheme="minorHAnsi" w:cstheme="minorHAnsi"/>
                <w:b/>
                <w:bCs/>
                <w:sz w:val="20"/>
                <w:szCs w:val="20"/>
              </w:rPr>
            </w:pPr>
            <w:r>
              <w:rPr>
                <w:rFonts w:ascii="Calibri" w:hAnsi="Calibri" w:cs="Calibri"/>
                <w:b/>
                <w:bCs/>
                <w:sz w:val="18"/>
                <w:szCs w:val="18"/>
              </w:rPr>
              <w:t>áno/nie</w:t>
            </w:r>
          </w:p>
        </w:tc>
      </w:tr>
      <w:tr w:rsidR="00265659" w14:paraId="6B0D530F" w14:textId="77777777" w:rsidTr="00265659">
        <w:trPr>
          <w:trHeight w:val="300"/>
        </w:trPr>
        <w:tc>
          <w:tcPr>
            <w:tcW w:w="566" w:type="dxa"/>
            <w:shd w:val="clear" w:color="auto" w:fill="auto"/>
            <w:vAlign w:val="center"/>
          </w:tcPr>
          <w:p w14:paraId="62989B19" w14:textId="77777777" w:rsidR="00265659" w:rsidRDefault="00265659" w:rsidP="00265659">
            <w:pPr>
              <w:rPr>
                <w:rFonts w:asciiTheme="minorHAnsi" w:hAnsiTheme="minorHAnsi" w:cstheme="minorHAnsi"/>
                <w:sz w:val="20"/>
                <w:szCs w:val="20"/>
              </w:rPr>
            </w:pPr>
            <w:r>
              <w:rPr>
                <w:rFonts w:asciiTheme="minorHAnsi" w:hAnsiTheme="minorHAnsi" w:cstheme="minorHAnsi"/>
                <w:sz w:val="20"/>
                <w:szCs w:val="20"/>
              </w:rPr>
              <w:t>25.</w:t>
            </w:r>
          </w:p>
        </w:tc>
        <w:tc>
          <w:tcPr>
            <w:tcW w:w="4310" w:type="dxa"/>
            <w:tcBorders>
              <w:left w:val="nil"/>
            </w:tcBorders>
            <w:shd w:val="clear" w:color="auto" w:fill="auto"/>
            <w:vAlign w:val="center"/>
          </w:tcPr>
          <w:p w14:paraId="13830AFE" w14:textId="5356836F" w:rsidR="00265659" w:rsidRDefault="00265659" w:rsidP="00265659">
            <w:pPr>
              <w:rPr>
                <w:rFonts w:asciiTheme="minorHAnsi" w:hAnsiTheme="minorHAnsi" w:cstheme="minorHAnsi"/>
                <w:sz w:val="20"/>
                <w:szCs w:val="20"/>
              </w:rPr>
            </w:pPr>
            <w:r>
              <w:rPr>
                <w:rFonts w:ascii="Calibri" w:hAnsi="Calibri" w:cs="Calibri"/>
                <w:sz w:val="18"/>
                <w:szCs w:val="18"/>
              </w:rPr>
              <w:t>doprava na miesto prevádzky a vyloženie:  NTS, a.s., Nitra, ulice:</w:t>
            </w:r>
            <w:r w:rsidRPr="00520C7F">
              <w:rPr>
                <w:rFonts w:asciiTheme="minorHAnsi" w:hAnsiTheme="minorHAnsi" w:cstheme="minorHAnsi"/>
                <w:sz w:val="22"/>
                <w:szCs w:val="22"/>
              </w:rPr>
              <w:t xml:space="preserve"> </w:t>
            </w:r>
            <w:r w:rsidRPr="00015C54">
              <w:rPr>
                <w:rFonts w:asciiTheme="minorHAnsi" w:hAnsiTheme="minorHAnsi" w:cstheme="minorHAnsi"/>
                <w:sz w:val="18"/>
                <w:szCs w:val="18"/>
              </w:rPr>
              <w:t>Jurkovičova 400/15, Čajkovského 435/42 a Novomeského 511/77</w:t>
            </w:r>
          </w:p>
        </w:tc>
        <w:tc>
          <w:tcPr>
            <w:tcW w:w="1365" w:type="dxa"/>
            <w:tcBorders>
              <w:left w:val="nil"/>
            </w:tcBorders>
            <w:shd w:val="clear" w:color="auto" w:fill="auto"/>
            <w:vAlign w:val="center"/>
          </w:tcPr>
          <w:p w14:paraId="25495DE2" w14:textId="63AEF792" w:rsidR="00265659" w:rsidRDefault="00265659" w:rsidP="008C54D0">
            <w:pPr>
              <w:jc w:val="center"/>
              <w:rPr>
                <w:rFonts w:asciiTheme="minorHAnsi" w:hAnsiTheme="minorHAnsi" w:cstheme="minorHAnsi"/>
                <w:sz w:val="20"/>
                <w:szCs w:val="20"/>
              </w:rPr>
            </w:pPr>
            <w:r>
              <w:rPr>
                <w:rFonts w:ascii="Calibri" w:hAnsi="Calibri" w:cs="Calibri"/>
                <w:sz w:val="18"/>
                <w:szCs w:val="18"/>
              </w:rPr>
              <w:t>-</w:t>
            </w:r>
          </w:p>
        </w:tc>
        <w:tc>
          <w:tcPr>
            <w:tcW w:w="1644" w:type="dxa"/>
            <w:tcBorders>
              <w:left w:val="nil"/>
            </w:tcBorders>
            <w:shd w:val="clear" w:color="FFFFCC" w:fill="FFFFFF"/>
            <w:vAlign w:val="center"/>
          </w:tcPr>
          <w:p w14:paraId="0AA37601" w14:textId="58F4E0F8" w:rsidR="00265659" w:rsidRDefault="00265659" w:rsidP="00265659">
            <w:pPr>
              <w:jc w:val="center"/>
              <w:rPr>
                <w:rFonts w:asciiTheme="minorHAnsi" w:hAnsiTheme="minorHAnsi" w:cstheme="minorHAnsi"/>
                <w:b/>
                <w:bCs/>
                <w:sz w:val="20"/>
                <w:szCs w:val="20"/>
              </w:rPr>
            </w:pPr>
            <w:r>
              <w:rPr>
                <w:rFonts w:ascii="Calibri" w:hAnsi="Calibri" w:cs="Calibri"/>
                <w:sz w:val="18"/>
                <w:szCs w:val="18"/>
              </w:rPr>
              <w:t>áno</w:t>
            </w:r>
          </w:p>
        </w:tc>
        <w:tc>
          <w:tcPr>
            <w:tcW w:w="1749" w:type="dxa"/>
            <w:tcBorders>
              <w:left w:val="nil"/>
            </w:tcBorders>
            <w:shd w:val="clear" w:color="FFFFCC" w:fill="FFFFFF"/>
            <w:vAlign w:val="center"/>
          </w:tcPr>
          <w:p w14:paraId="3BF2C21B" w14:textId="2B492FCC" w:rsidR="00265659" w:rsidRDefault="00265659" w:rsidP="00265659">
            <w:pPr>
              <w:jc w:val="center"/>
              <w:rPr>
                <w:rFonts w:asciiTheme="minorHAnsi" w:hAnsiTheme="minorHAnsi" w:cstheme="minorHAnsi"/>
                <w:b/>
                <w:bCs/>
                <w:sz w:val="20"/>
                <w:szCs w:val="20"/>
              </w:rPr>
            </w:pPr>
            <w:r>
              <w:rPr>
                <w:rFonts w:ascii="Calibri" w:hAnsi="Calibri" w:cs="Calibri"/>
                <w:b/>
                <w:bCs/>
                <w:sz w:val="18"/>
                <w:szCs w:val="18"/>
              </w:rPr>
              <w:t>áno/nie</w:t>
            </w:r>
          </w:p>
        </w:tc>
      </w:tr>
      <w:tr w:rsidR="00265659" w14:paraId="304C8E57" w14:textId="77777777" w:rsidTr="008C54D0">
        <w:trPr>
          <w:trHeight w:val="301"/>
        </w:trPr>
        <w:tc>
          <w:tcPr>
            <w:tcW w:w="566" w:type="dxa"/>
            <w:shd w:val="clear" w:color="FFFFCC" w:fill="FFFFFF"/>
            <w:vAlign w:val="center"/>
          </w:tcPr>
          <w:p w14:paraId="79384AB3" w14:textId="77777777" w:rsidR="00265659" w:rsidRDefault="00265659" w:rsidP="00265659">
            <w:pPr>
              <w:rPr>
                <w:rFonts w:asciiTheme="minorHAnsi" w:hAnsiTheme="minorHAnsi" w:cstheme="minorHAnsi"/>
                <w:sz w:val="20"/>
                <w:szCs w:val="20"/>
              </w:rPr>
            </w:pPr>
            <w:r>
              <w:rPr>
                <w:rFonts w:asciiTheme="minorHAnsi" w:hAnsiTheme="minorHAnsi" w:cstheme="minorHAnsi"/>
                <w:sz w:val="20"/>
                <w:szCs w:val="20"/>
              </w:rPr>
              <w:t>26.</w:t>
            </w:r>
          </w:p>
        </w:tc>
        <w:tc>
          <w:tcPr>
            <w:tcW w:w="4310" w:type="dxa"/>
            <w:tcBorders>
              <w:left w:val="nil"/>
            </w:tcBorders>
            <w:shd w:val="clear" w:color="auto" w:fill="auto"/>
            <w:vAlign w:val="center"/>
          </w:tcPr>
          <w:p w14:paraId="7F96B6BA" w14:textId="009D667B" w:rsidR="00265659" w:rsidRDefault="00265659" w:rsidP="00265659">
            <w:pPr>
              <w:rPr>
                <w:rFonts w:asciiTheme="minorHAnsi" w:hAnsiTheme="minorHAnsi" w:cstheme="minorHAnsi"/>
                <w:sz w:val="20"/>
                <w:szCs w:val="20"/>
              </w:rPr>
            </w:pPr>
            <w:r>
              <w:rPr>
                <w:rFonts w:ascii="Calibri" w:hAnsi="Calibri" w:cs="Calibri"/>
                <w:sz w:val="18"/>
                <w:szCs w:val="18"/>
              </w:rPr>
              <w:t>montáž zariadenia</w:t>
            </w:r>
          </w:p>
        </w:tc>
        <w:tc>
          <w:tcPr>
            <w:tcW w:w="1365" w:type="dxa"/>
            <w:tcBorders>
              <w:left w:val="nil"/>
            </w:tcBorders>
            <w:shd w:val="clear" w:color="auto" w:fill="auto"/>
            <w:vAlign w:val="center"/>
          </w:tcPr>
          <w:p w14:paraId="53ECE798" w14:textId="5CDE9740" w:rsidR="00265659" w:rsidRDefault="00265659" w:rsidP="008C54D0">
            <w:pPr>
              <w:jc w:val="center"/>
              <w:rPr>
                <w:rFonts w:asciiTheme="minorHAnsi" w:hAnsiTheme="minorHAnsi" w:cstheme="minorHAnsi"/>
                <w:sz w:val="20"/>
                <w:szCs w:val="20"/>
              </w:rPr>
            </w:pPr>
            <w:r>
              <w:rPr>
                <w:rFonts w:ascii="Calibri" w:hAnsi="Calibri" w:cs="Calibri"/>
                <w:sz w:val="18"/>
                <w:szCs w:val="18"/>
              </w:rPr>
              <w:t>-</w:t>
            </w:r>
          </w:p>
        </w:tc>
        <w:tc>
          <w:tcPr>
            <w:tcW w:w="1644" w:type="dxa"/>
            <w:tcBorders>
              <w:left w:val="nil"/>
            </w:tcBorders>
            <w:shd w:val="clear" w:color="FFFFCC" w:fill="FFFFFF"/>
            <w:vAlign w:val="center"/>
          </w:tcPr>
          <w:p w14:paraId="427D8CF5" w14:textId="3113065B" w:rsidR="00265659" w:rsidRDefault="00265659" w:rsidP="00265659">
            <w:pPr>
              <w:jc w:val="center"/>
              <w:rPr>
                <w:rFonts w:asciiTheme="minorHAnsi" w:hAnsiTheme="minorHAnsi" w:cstheme="minorHAnsi"/>
                <w:b/>
                <w:bCs/>
                <w:sz w:val="20"/>
                <w:szCs w:val="20"/>
              </w:rPr>
            </w:pPr>
            <w:r>
              <w:rPr>
                <w:rFonts w:ascii="Calibri" w:hAnsi="Calibri" w:cs="Calibri"/>
                <w:sz w:val="18"/>
                <w:szCs w:val="18"/>
              </w:rPr>
              <w:t>áno</w:t>
            </w:r>
          </w:p>
        </w:tc>
        <w:tc>
          <w:tcPr>
            <w:tcW w:w="1749" w:type="dxa"/>
            <w:tcBorders>
              <w:left w:val="nil"/>
            </w:tcBorders>
            <w:shd w:val="clear" w:color="FFFFCC" w:fill="FFFFFF"/>
            <w:vAlign w:val="center"/>
          </w:tcPr>
          <w:p w14:paraId="65956B91" w14:textId="6EF8D235" w:rsidR="00265659" w:rsidRDefault="00265659" w:rsidP="00265659">
            <w:pPr>
              <w:jc w:val="center"/>
              <w:rPr>
                <w:rFonts w:asciiTheme="minorHAnsi" w:hAnsiTheme="minorHAnsi" w:cstheme="minorHAnsi"/>
                <w:b/>
                <w:bCs/>
                <w:sz w:val="20"/>
                <w:szCs w:val="20"/>
              </w:rPr>
            </w:pPr>
            <w:r>
              <w:rPr>
                <w:rFonts w:ascii="Calibri" w:hAnsi="Calibri" w:cs="Calibri"/>
                <w:b/>
                <w:bCs/>
                <w:sz w:val="18"/>
                <w:szCs w:val="18"/>
              </w:rPr>
              <w:t>áno/nie</w:t>
            </w:r>
          </w:p>
        </w:tc>
      </w:tr>
      <w:tr w:rsidR="00265659" w14:paraId="051FC062" w14:textId="77777777" w:rsidTr="00265659">
        <w:trPr>
          <w:trHeight w:val="285"/>
        </w:trPr>
        <w:tc>
          <w:tcPr>
            <w:tcW w:w="566" w:type="dxa"/>
            <w:shd w:val="clear" w:color="auto" w:fill="auto"/>
            <w:vAlign w:val="center"/>
          </w:tcPr>
          <w:p w14:paraId="7FB166B6" w14:textId="77777777" w:rsidR="00265659" w:rsidRDefault="00265659" w:rsidP="00265659">
            <w:pPr>
              <w:rPr>
                <w:rFonts w:asciiTheme="minorHAnsi" w:hAnsiTheme="minorHAnsi" w:cstheme="minorHAnsi"/>
                <w:sz w:val="20"/>
                <w:szCs w:val="20"/>
              </w:rPr>
            </w:pPr>
            <w:r>
              <w:rPr>
                <w:rFonts w:asciiTheme="minorHAnsi" w:hAnsiTheme="minorHAnsi" w:cstheme="minorHAnsi"/>
                <w:sz w:val="20"/>
                <w:szCs w:val="20"/>
              </w:rPr>
              <w:t>27.</w:t>
            </w:r>
          </w:p>
        </w:tc>
        <w:tc>
          <w:tcPr>
            <w:tcW w:w="4310" w:type="dxa"/>
            <w:tcBorders>
              <w:left w:val="nil"/>
            </w:tcBorders>
            <w:shd w:val="clear" w:color="auto" w:fill="auto"/>
            <w:vAlign w:val="center"/>
          </w:tcPr>
          <w:p w14:paraId="53BE476E" w14:textId="0EB05739" w:rsidR="00265659" w:rsidRDefault="00265659" w:rsidP="00265659">
            <w:pPr>
              <w:rPr>
                <w:rFonts w:asciiTheme="minorHAnsi" w:hAnsiTheme="minorHAnsi" w:cstheme="minorHAnsi"/>
                <w:sz w:val="20"/>
                <w:szCs w:val="20"/>
              </w:rPr>
            </w:pPr>
            <w:r>
              <w:rPr>
                <w:rFonts w:ascii="Calibri" w:hAnsi="Calibri" w:cs="Calibri"/>
                <w:sz w:val="18"/>
                <w:szCs w:val="18"/>
              </w:rPr>
              <w:t>oživenie, skúšky a uvedenie do prevádzky</w:t>
            </w:r>
          </w:p>
        </w:tc>
        <w:tc>
          <w:tcPr>
            <w:tcW w:w="1365" w:type="dxa"/>
            <w:tcBorders>
              <w:left w:val="nil"/>
            </w:tcBorders>
            <w:shd w:val="clear" w:color="FFFFCC" w:fill="FFFFFF"/>
            <w:vAlign w:val="center"/>
          </w:tcPr>
          <w:p w14:paraId="45C735C8" w14:textId="395E60E1" w:rsidR="00265659" w:rsidRDefault="00265659" w:rsidP="00265659">
            <w:pPr>
              <w:jc w:val="center"/>
              <w:rPr>
                <w:rFonts w:asciiTheme="minorHAnsi" w:hAnsiTheme="minorHAnsi" w:cstheme="minorHAnsi"/>
                <w:color w:val="000000"/>
                <w:sz w:val="20"/>
                <w:szCs w:val="20"/>
              </w:rPr>
            </w:pPr>
            <w:r>
              <w:rPr>
                <w:rFonts w:ascii="Calibri" w:hAnsi="Calibri" w:cs="Calibri"/>
                <w:sz w:val="18"/>
                <w:szCs w:val="18"/>
              </w:rPr>
              <w:t>-</w:t>
            </w:r>
          </w:p>
        </w:tc>
        <w:tc>
          <w:tcPr>
            <w:tcW w:w="1644" w:type="dxa"/>
            <w:tcBorders>
              <w:left w:val="nil"/>
            </w:tcBorders>
            <w:shd w:val="clear" w:color="FFFFCC" w:fill="FFFFFF"/>
            <w:vAlign w:val="center"/>
          </w:tcPr>
          <w:p w14:paraId="066705F0" w14:textId="3A0089CC" w:rsidR="00265659" w:rsidRDefault="00265659" w:rsidP="00265659">
            <w:pPr>
              <w:jc w:val="center"/>
              <w:rPr>
                <w:rFonts w:asciiTheme="minorHAnsi" w:hAnsiTheme="minorHAnsi" w:cstheme="minorHAnsi"/>
                <w:color w:val="000000"/>
                <w:sz w:val="20"/>
                <w:szCs w:val="20"/>
              </w:rPr>
            </w:pPr>
            <w:r>
              <w:rPr>
                <w:rFonts w:ascii="Calibri" w:hAnsi="Calibri" w:cs="Calibri"/>
                <w:sz w:val="18"/>
                <w:szCs w:val="18"/>
              </w:rPr>
              <w:t>áno</w:t>
            </w:r>
          </w:p>
        </w:tc>
        <w:tc>
          <w:tcPr>
            <w:tcW w:w="1749" w:type="dxa"/>
            <w:tcBorders>
              <w:left w:val="nil"/>
            </w:tcBorders>
            <w:shd w:val="clear" w:color="FFFFCC" w:fill="FFFFFF"/>
            <w:vAlign w:val="center"/>
          </w:tcPr>
          <w:p w14:paraId="395B7838" w14:textId="0ED1D556" w:rsidR="00265659" w:rsidRDefault="00265659" w:rsidP="00265659">
            <w:pPr>
              <w:jc w:val="center"/>
              <w:rPr>
                <w:rFonts w:asciiTheme="minorHAnsi" w:hAnsiTheme="minorHAnsi" w:cstheme="minorHAnsi"/>
                <w:b/>
                <w:bCs/>
                <w:sz w:val="20"/>
                <w:szCs w:val="20"/>
              </w:rPr>
            </w:pPr>
            <w:r>
              <w:rPr>
                <w:rFonts w:ascii="Calibri" w:hAnsi="Calibri" w:cs="Calibri"/>
                <w:b/>
                <w:bCs/>
                <w:sz w:val="18"/>
                <w:szCs w:val="18"/>
              </w:rPr>
              <w:t>áno/nie</w:t>
            </w:r>
          </w:p>
        </w:tc>
      </w:tr>
      <w:tr w:rsidR="00265659" w14:paraId="5BC9B5E3" w14:textId="77777777" w:rsidTr="00265659">
        <w:trPr>
          <w:trHeight w:val="285"/>
        </w:trPr>
        <w:tc>
          <w:tcPr>
            <w:tcW w:w="566" w:type="dxa"/>
            <w:shd w:val="clear" w:color="auto" w:fill="auto"/>
            <w:vAlign w:val="center"/>
          </w:tcPr>
          <w:p w14:paraId="2E242062" w14:textId="77777777" w:rsidR="00265659" w:rsidRDefault="00265659" w:rsidP="00265659">
            <w:pPr>
              <w:rPr>
                <w:rFonts w:asciiTheme="minorHAnsi" w:hAnsiTheme="minorHAnsi" w:cstheme="minorHAnsi"/>
                <w:sz w:val="20"/>
                <w:szCs w:val="20"/>
              </w:rPr>
            </w:pPr>
            <w:r>
              <w:rPr>
                <w:rFonts w:asciiTheme="minorHAnsi" w:hAnsiTheme="minorHAnsi" w:cstheme="minorHAnsi"/>
                <w:sz w:val="20"/>
                <w:szCs w:val="20"/>
              </w:rPr>
              <w:t>28.</w:t>
            </w:r>
          </w:p>
        </w:tc>
        <w:tc>
          <w:tcPr>
            <w:tcW w:w="4310" w:type="dxa"/>
            <w:tcBorders>
              <w:left w:val="nil"/>
            </w:tcBorders>
            <w:shd w:val="clear" w:color="auto" w:fill="auto"/>
            <w:vAlign w:val="center"/>
          </w:tcPr>
          <w:p w14:paraId="3AFB0C98" w14:textId="39CFC776" w:rsidR="00265659" w:rsidRDefault="00265659" w:rsidP="00265659">
            <w:pPr>
              <w:rPr>
                <w:rFonts w:asciiTheme="minorHAnsi" w:hAnsiTheme="minorHAnsi" w:cstheme="minorHAnsi"/>
                <w:sz w:val="20"/>
                <w:szCs w:val="20"/>
              </w:rPr>
            </w:pPr>
            <w:r>
              <w:rPr>
                <w:rFonts w:ascii="Calibri" w:hAnsi="Calibri" w:cs="Calibri"/>
                <w:sz w:val="18"/>
                <w:szCs w:val="18"/>
              </w:rPr>
              <w:t>vypracovanie realizačnej projektovej dokumentácie</w:t>
            </w:r>
          </w:p>
        </w:tc>
        <w:tc>
          <w:tcPr>
            <w:tcW w:w="1365" w:type="dxa"/>
            <w:tcBorders>
              <w:left w:val="nil"/>
            </w:tcBorders>
            <w:shd w:val="clear" w:color="FFFFCC" w:fill="FFFFFF"/>
            <w:vAlign w:val="center"/>
          </w:tcPr>
          <w:p w14:paraId="4C1EF783" w14:textId="408917E9" w:rsidR="00265659" w:rsidRDefault="00265659" w:rsidP="00265659">
            <w:pPr>
              <w:jc w:val="center"/>
              <w:rPr>
                <w:rFonts w:asciiTheme="minorHAnsi" w:hAnsiTheme="minorHAnsi" w:cstheme="minorHAnsi"/>
                <w:color w:val="000000"/>
                <w:sz w:val="20"/>
                <w:szCs w:val="20"/>
              </w:rPr>
            </w:pPr>
            <w:r>
              <w:rPr>
                <w:rFonts w:ascii="Calibri" w:hAnsi="Calibri" w:cs="Calibri"/>
                <w:sz w:val="18"/>
                <w:szCs w:val="18"/>
              </w:rPr>
              <w:t>-</w:t>
            </w:r>
          </w:p>
        </w:tc>
        <w:tc>
          <w:tcPr>
            <w:tcW w:w="1644" w:type="dxa"/>
            <w:tcBorders>
              <w:left w:val="nil"/>
            </w:tcBorders>
            <w:shd w:val="clear" w:color="FFFFCC" w:fill="FFFFFF"/>
            <w:vAlign w:val="center"/>
          </w:tcPr>
          <w:p w14:paraId="5B0A43B1" w14:textId="1AABC6B1" w:rsidR="00265659" w:rsidRDefault="00265659" w:rsidP="00265659">
            <w:pPr>
              <w:jc w:val="center"/>
              <w:rPr>
                <w:rFonts w:asciiTheme="minorHAnsi" w:hAnsiTheme="minorHAnsi" w:cstheme="minorHAnsi"/>
                <w:color w:val="000000"/>
                <w:sz w:val="20"/>
                <w:szCs w:val="20"/>
              </w:rPr>
            </w:pPr>
            <w:r>
              <w:rPr>
                <w:rFonts w:ascii="Calibri" w:hAnsi="Calibri" w:cs="Calibri"/>
                <w:sz w:val="18"/>
                <w:szCs w:val="18"/>
              </w:rPr>
              <w:t>áno</w:t>
            </w:r>
          </w:p>
        </w:tc>
        <w:tc>
          <w:tcPr>
            <w:tcW w:w="1749" w:type="dxa"/>
            <w:tcBorders>
              <w:left w:val="nil"/>
            </w:tcBorders>
            <w:shd w:val="clear" w:color="FFFFCC" w:fill="FFFFFF"/>
            <w:vAlign w:val="center"/>
          </w:tcPr>
          <w:p w14:paraId="33D3B4BE" w14:textId="47378B9A" w:rsidR="00265659" w:rsidRDefault="00265659" w:rsidP="00265659">
            <w:pPr>
              <w:jc w:val="center"/>
              <w:rPr>
                <w:rFonts w:asciiTheme="minorHAnsi" w:hAnsiTheme="minorHAnsi" w:cstheme="minorHAnsi"/>
                <w:b/>
                <w:bCs/>
                <w:sz w:val="20"/>
                <w:szCs w:val="20"/>
              </w:rPr>
            </w:pPr>
            <w:r>
              <w:rPr>
                <w:rFonts w:ascii="Calibri" w:hAnsi="Calibri" w:cs="Calibri"/>
                <w:b/>
                <w:bCs/>
                <w:sz w:val="18"/>
                <w:szCs w:val="18"/>
              </w:rPr>
              <w:t>áno/nie</w:t>
            </w:r>
          </w:p>
        </w:tc>
      </w:tr>
      <w:tr w:rsidR="00265659" w14:paraId="52231BB6" w14:textId="77777777" w:rsidTr="00265659">
        <w:trPr>
          <w:trHeight w:val="285"/>
        </w:trPr>
        <w:tc>
          <w:tcPr>
            <w:tcW w:w="566" w:type="dxa"/>
            <w:shd w:val="clear" w:color="auto" w:fill="auto"/>
            <w:vAlign w:val="center"/>
          </w:tcPr>
          <w:p w14:paraId="6453AFA3" w14:textId="77777777" w:rsidR="00265659" w:rsidRDefault="00265659" w:rsidP="00265659">
            <w:pPr>
              <w:rPr>
                <w:rFonts w:asciiTheme="minorHAnsi" w:hAnsiTheme="minorHAnsi" w:cstheme="minorHAnsi"/>
                <w:sz w:val="20"/>
                <w:szCs w:val="20"/>
              </w:rPr>
            </w:pPr>
            <w:r>
              <w:rPr>
                <w:rFonts w:asciiTheme="minorHAnsi" w:hAnsiTheme="minorHAnsi" w:cstheme="minorHAnsi"/>
                <w:sz w:val="20"/>
                <w:szCs w:val="20"/>
              </w:rPr>
              <w:t>29.</w:t>
            </w:r>
          </w:p>
        </w:tc>
        <w:tc>
          <w:tcPr>
            <w:tcW w:w="4310" w:type="dxa"/>
            <w:tcBorders>
              <w:left w:val="nil"/>
            </w:tcBorders>
            <w:shd w:val="clear" w:color="auto" w:fill="auto"/>
            <w:vAlign w:val="center"/>
          </w:tcPr>
          <w:p w14:paraId="7985E8D0" w14:textId="6EC09FC2" w:rsidR="00265659" w:rsidRDefault="00265659" w:rsidP="00265659">
            <w:pPr>
              <w:rPr>
                <w:rFonts w:asciiTheme="minorHAnsi" w:hAnsiTheme="minorHAnsi" w:cstheme="minorHAnsi"/>
                <w:sz w:val="20"/>
                <w:szCs w:val="20"/>
              </w:rPr>
            </w:pPr>
            <w:r>
              <w:rPr>
                <w:rFonts w:ascii="Calibri" w:hAnsi="Calibri" w:cs="Calibri"/>
                <w:sz w:val="18"/>
                <w:szCs w:val="18"/>
              </w:rPr>
              <w:t>vypracovanie projektovej dokumentácie skutočného vyhotovenia</w:t>
            </w:r>
          </w:p>
        </w:tc>
        <w:tc>
          <w:tcPr>
            <w:tcW w:w="1365" w:type="dxa"/>
            <w:tcBorders>
              <w:left w:val="nil"/>
            </w:tcBorders>
            <w:shd w:val="clear" w:color="FFFFCC" w:fill="FFFFFF"/>
            <w:vAlign w:val="center"/>
          </w:tcPr>
          <w:p w14:paraId="21416348" w14:textId="7F65B7E0" w:rsidR="00265659" w:rsidRDefault="00265659" w:rsidP="00265659">
            <w:pPr>
              <w:jc w:val="center"/>
              <w:rPr>
                <w:rFonts w:asciiTheme="minorHAnsi" w:hAnsiTheme="minorHAnsi" w:cstheme="minorHAnsi"/>
                <w:color w:val="000000"/>
                <w:sz w:val="20"/>
                <w:szCs w:val="20"/>
              </w:rPr>
            </w:pPr>
            <w:r>
              <w:rPr>
                <w:rFonts w:ascii="Calibri" w:hAnsi="Calibri" w:cs="Calibri"/>
                <w:sz w:val="18"/>
                <w:szCs w:val="18"/>
              </w:rPr>
              <w:t>-</w:t>
            </w:r>
          </w:p>
        </w:tc>
        <w:tc>
          <w:tcPr>
            <w:tcW w:w="1644" w:type="dxa"/>
            <w:tcBorders>
              <w:left w:val="nil"/>
            </w:tcBorders>
            <w:shd w:val="clear" w:color="FFFFCC" w:fill="FFFFFF"/>
            <w:vAlign w:val="center"/>
          </w:tcPr>
          <w:p w14:paraId="648A9466" w14:textId="0A74B392" w:rsidR="00265659" w:rsidRDefault="00265659" w:rsidP="00265659">
            <w:pPr>
              <w:jc w:val="center"/>
              <w:rPr>
                <w:rFonts w:asciiTheme="minorHAnsi" w:hAnsiTheme="minorHAnsi" w:cstheme="minorHAnsi"/>
                <w:color w:val="000000"/>
                <w:sz w:val="20"/>
                <w:szCs w:val="20"/>
              </w:rPr>
            </w:pPr>
            <w:r>
              <w:rPr>
                <w:rFonts w:ascii="Calibri" w:hAnsi="Calibri" w:cs="Calibri"/>
                <w:sz w:val="18"/>
                <w:szCs w:val="18"/>
              </w:rPr>
              <w:t>áno</w:t>
            </w:r>
          </w:p>
        </w:tc>
        <w:tc>
          <w:tcPr>
            <w:tcW w:w="1749" w:type="dxa"/>
            <w:tcBorders>
              <w:left w:val="nil"/>
            </w:tcBorders>
            <w:shd w:val="clear" w:color="FFFFCC" w:fill="FFFFFF"/>
            <w:vAlign w:val="center"/>
          </w:tcPr>
          <w:p w14:paraId="336C05B1" w14:textId="04501E8B" w:rsidR="00265659" w:rsidRDefault="00265659" w:rsidP="00265659">
            <w:pPr>
              <w:jc w:val="center"/>
              <w:rPr>
                <w:rFonts w:asciiTheme="minorHAnsi" w:hAnsiTheme="minorHAnsi" w:cstheme="minorHAnsi"/>
                <w:b/>
                <w:bCs/>
                <w:sz w:val="20"/>
                <w:szCs w:val="20"/>
              </w:rPr>
            </w:pPr>
            <w:r>
              <w:rPr>
                <w:rFonts w:ascii="Calibri" w:hAnsi="Calibri" w:cs="Calibri"/>
                <w:b/>
                <w:bCs/>
                <w:sz w:val="18"/>
                <w:szCs w:val="18"/>
              </w:rPr>
              <w:t>áno/nie</w:t>
            </w:r>
          </w:p>
        </w:tc>
      </w:tr>
      <w:tr w:rsidR="00265659" w14:paraId="5C451C3D" w14:textId="77777777" w:rsidTr="00265659">
        <w:trPr>
          <w:trHeight w:val="447"/>
        </w:trPr>
        <w:tc>
          <w:tcPr>
            <w:tcW w:w="566" w:type="dxa"/>
            <w:shd w:val="clear" w:color="auto" w:fill="auto"/>
            <w:vAlign w:val="center"/>
          </w:tcPr>
          <w:p w14:paraId="27EAE8BD" w14:textId="77777777" w:rsidR="00265659" w:rsidRDefault="00265659" w:rsidP="00265659">
            <w:pPr>
              <w:rPr>
                <w:rFonts w:asciiTheme="minorHAnsi" w:hAnsiTheme="minorHAnsi" w:cstheme="minorHAnsi"/>
                <w:sz w:val="20"/>
                <w:szCs w:val="20"/>
              </w:rPr>
            </w:pPr>
            <w:r>
              <w:rPr>
                <w:rFonts w:asciiTheme="minorHAnsi" w:hAnsiTheme="minorHAnsi" w:cstheme="minorHAnsi"/>
                <w:sz w:val="20"/>
                <w:szCs w:val="20"/>
              </w:rPr>
              <w:t>30.</w:t>
            </w:r>
          </w:p>
        </w:tc>
        <w:tc>
          <w:tcPr>
            <w:tcW w:w="4310" w:type="dxa"/>
            <w:tcBorders>
              <w:left w:val="nil"/>
            </w:tcBorders>
            <w:shd w:val="clear" w:color="auto" w:fill="auto"/>
            <w:vAlign w:val="center"/>
          </w:tcPr>
          <w:p w14:paraId="79EF6968" w14:textId="5938D4FE" w:rsidR="00265659" w:rsidRDefault="00265659" w:rsidP="00265659">
            <w:pPr>
              <w:rPr>
                <w:rFonts w:asciiTheme="minorHAnsi" w:hAnsiTheme="minorHAnsi" w:cstheme="minorHAnsi"/>
                <w:sz w:val="20"/>
                <w:szCs w:val="20"/>
              </w:rPr>
            </w:pPr>
            <w:r>
              <w:rPr>
                <w:rFonts w:ascii="Calibri" w:hAnsi="Calibri" w:cs="Calibri"/>
                <w:sz w:val="18"/>
                <w:szCs w:val="18"/>
              </w:rPr>
              <w:t>komplexné zaškolenie obsluhy v slovenskom jazyku</w:t>
            </w:r>
          </w:p>
        </w:tc>
        <w:tc>
          <w:tcPr>
            <w:tcW w:w="1365" w:type="dxa"/>
            <w:tcBorders>
              <w:left w:val="nil"/>
            </w:tcBorders>
            <w:shd w:val="clear" w:color="FFFFCC" w:fill="FFFFFF"/>
            <w:vAlign w:val="center"/>
          </w:tcPr>
          <w:p w14:paraId="70ABB74F" w14:textId="3C2640E9" w:rsidR="00265659" w:rsidRDefault="00265659" w:rsidP="00265659">
            <w:pPr>
              <w:jc w:val="center"/>
              <w:rPr>
                <w:rFonts w:asciiTheme="minorHAnsi" w:hAnsiTheme="minorHAnsi" w:cstheme="minorHAnsi"/>
                <w:color w:val="000000"/>
                <w:sz w:val="20"/>
                <w:szCs w:val="20"/>
              </w:rPr>
            </w:pPr>
            <w:r>
              <w:rPr>
                <w:rFonts w:ascii="Calibri" w:hAnsi="Calibri" w:cs="Calibri"/>
                <w:sz w:val="18"/>
                <w:szCs w:val="18"/>
              </w:rPr>
              <w:t>-</w:t>
            </w:r>
          </w:p>
        </w:tc>
        <w:tc>
          <w:tcPr>
            <w:tcW w:w="1644" w:type="dxa"/>
            <w:tcBorders>
              <w:left w:val="nil"/>
            </w:tcBorders>
            <w:shd w:val="clear" w:color="FFFFCC" w:fill="FFFFFF"/>
            <w:vAlign w:val="center"/>
          </w:tcPr>
          <w:p w14:paraId="06A44DB6" w14:textId="49CE5B3C" w:rsidR="00265659" w:rsidRDefault="00265659" w:rsidP="00265659">
            <w:pPr>
              <w:jc w:val="center"/>
              <w:rPr>
                <w:rFonts w:asciiTheme="minorHAnsi" w:hAnsiTheme="minorHAnsi" w:cstheme="minorHAnsi"/>
                <w:color w:val="000000"/>
                <w:sz w:val="20"/>
                <w:szCs w:val="20"/>
              </w:rPr>
            </w:pPr>
            <w:r>
              <w:rPr>
                <w:rFonts w:ascii="Calibri" w:hAnsi="Calibri" w:cs="Calibri"/>
                <w:sz w:val="18"/>
                <w:szCs w:val="18"/>
              </w:rPr>
              <w:t>áno</w:t>
            </w:r>
          </w:p>
        </w:tc>
        <w:tc>
          <w:tcPr>
            <w:tcW w:w="1749" w:type="dxa"/>
            <w:tcBorders>
              <w:left w:val="nil"/>
            </w:tcBorders>
            <w:shd w:val="clear" w:color="FFFFCC" w:fill="FFFFFF"/>
            <w:vAlign w:val="center"/>
          </w:tcPr>
          <w:p w14:paraId="6845E3E8" w14:textId="6399F136" w:rsidR="00265659" w:rsidRDefault="00265659" w:rsidP="00265659">
            <w:pPr>
              <w:jc w:val="center"/>
              <w:rPr>
                <w:rFonts w:asciiTheme="minorHAnsi" w:hAnsiTheme="minorHAnsi" w:cstheme="minorHAnsi"/>
                <w:b/>
                <w:bCs/>
                <w:sz w:val="20"/>
                <w:szCs w:val="20"/>
              </w:rPr>
            </w:pPr>
            <w:r>
              <w:rPr>
                <w:rFonts w:ascii="Calibri" w:hAnsi="Calibri" w:cs="Calibri"/>
                <w:b/>
                <w:bCs/>
                <w:sz w:val="18"/>
                <w:szCs w:val="18"/>
              </w:rPr>
              <w:t>áno/nie</w:t>
            </w:r>
          </w:p>
        </w:tc>
      </w:tr>
      <w:tr w:rsidR="00265659" w14:paraId="6992DA1C" w14:textId="77777777" w:rsidTr="00265659">
        <w:trPr>
          <w:trHeight w:val="447"/>
        </w:trPr>
        <w:tc>
          <w:tcPr>
            <w:tcW w:w="9634" w:type="dxa"/>
            <w:gridSpan w:val="5"/>
            <w:shd w:val="clear" w:color="auto" w:fill="auto"/>
            <w:vAlign w:val="center"/>
          </w:tcPr>
          <w:p w14:paraId="7DF2E046" w14:textId="77AF619A" w:rsidR="00265659" w:rsidRDefault="00265659" w:rsidP="00265659">
            <w:pPr>
              <w:rPr>
                <w:rFonts w:asciiTheme="minorHAnsi" w:hAnsiTheme="minorHAnsi" w:cstheme="minorHAnsi"/>
                <w:b/>
                <w:bCs/>
                <w:sz w:val="20"/>
                <w:szCs w:val="20"/>
              </w:rPr>
            </w:pPr>
            <w:r>
              <w:rPr>
                <w:rFonts w:asciiTheme="minorHAnsi" w:hAnsiTheme="minorHAnsi" w:cstheme="minorHAnsi"/>
                <w:b/>
                <w:bCs/>
                <w:sz w:val="20"/>
                <w:szCs w:val="20"/>
              </w:rPr>
              <w:t>Požiadavky na záruku a servis KGJ</w:t>
            </w:r>
          </w:p>
        </w:tc>
      </w:tr>
      <w:tr w:rsidR="00265659" w14:paraId="298996F3" w14:textId="77777777" w:rsidTr="00265659">
        <w:trPr>
          <w:trHeight w:val="285"/>
        </w:trPr>
        <w:tc>
          <w:tcPr>
            <w:tcW w:w="566" w:type="dxa"/>
            <w:shd w:val="clear" w:color="auto" w:fill="auto"/>
            <w:vAlign w:val="center"/>
          </w:tcPr>
          <w:p w14:paraId="62592BA5" w14:textId="77777777" w:rsidR="00265659" w:rsidRDefault="00265659" w:rsidP="00265659">
            <w:pPr>
              <w:rPr>
                <w:rFonts w:asciiTheme="minorHAnsi" w:hAnsiTheme="minorHAnsi" w:cstheme="minorHAnsi"/>
                <w:sz w:val="20"/>
                <w:szCs w:val="20"/>
              </w:rPr>
            </w:pPr>
            <w:r>
              <w:rPr>
                <w:rFonts w:asciiTheme="minorHAnsi" w:hAnsiTheme="minorHAnsi" w:cstheme="minorHAnsi"/>
                <w:sz w:val="20"/>
                <w:szCs w:val="20"/>
              </w:rPr>
              <w:t>31.</w:t>
            </w:r>
          </w:p>
        </w:tc>
        <w:tc>
          <w:tcPr>
            <w:tcW w:w="4310" w:type="dxa"/>
            <w:tcBorders>
              <w:left w:val="nil"/>
            </w:tcBorders>
            <w:shd w:val="clear" w:color="auto" w:fill="auto"/>
            <w:vAlign w:val="center"/>
          </w:tcPr>
          <w:p w14:paraId="11EC50D4" w14:textId="10986338" w:rsidR="00265659" w:rsidRDefault="00265659" w:rsidP="00265659">
            <w:pPr>
              <w:rPr>
                <w:rFonts w:asciiTheme="minorHAnsi" w:hAnsiTheme="minorHAnsi" w:cstheme="minorHAnsi"/>
                <w:sz w:val="20"/>
                <w:szCs w:val="20"/>
              </w:rPr>
            </w:pPr>
            <w:r>
              <w:rPr>
                <w:rFonts w:ascii="Calibri" w:hAnsi="Calibri" w:cs="Calibri"/>
                <w:sz w:val="18"/>
                <w:szCs w:val="18"/>
              </w:rPr>
              <w:t>záruka KGJ vrátane jej príslušenstva a súčastí  24 mesiacov, alebo 16000 prevádzkových hodín</w:t>
            </w:r>
          </w:p>
        </w:tc>
        <w:tc>
          <w:tcPr>
            <w:tcW w:w="1365" w:type="dxa"/>
            <w:tcBorders>
              <w:left w:val="nil"/>
            </w:tcBorders>
            <w:shd w:val="clear" w:color="FFFFCC" w:fill="FFFFFF"/>
            <w:vAlign w:val="center"/>
          </w:tcPr>
          <w:p w14:paraId="31E5A078" w14:textId="77D44D47" w:rsidR="00265659" w:rsidRDefault="00265659" w:rsidP="00265659">
            <w:pPr>
              <w:jc w:val="center"/>
              <w:rPr>
                <w:rFonts w:asciiTheme="minorHAnsi" w:hAnsiTheme="minorHAnsi" w:cstheme="minorHAnsi"/>
                <w:color w:val="000000"/>
                <w:sz w:val="20"/>
                <w:szCs w:val="20"/>
              </w:rPr>
            </w:pPr>
            <w:r>
              <w:rPr>
                <w:rFonts w:ascii="Calibri" w:hAnsi="Calibri" w:cs="Calibri"/>
                <w:sz w:val="18"/>
                <w:szCs w:val="18"/>
              </w:rPr>
              <w:t>-</w:t>
            </w:r>
          </w:p>
        </w:tc>
        <w:tc>
          <w:tcPr>
            <w:tcW w:w="1644" w:type="dxa"/>
            <w:tcBorders>
              <w:left w:val="nil"/>
            </w:tcBorders>
            <w:shd w:val="clear" w:color="FFFFCC" w:fill="FFFFFF"/>
            <w:vAlign w:val="center"/>
          </w:tcPr>
          <w:p w14:paraId="5149F20F" w14:textId="3AD250F8" w:rsidR="00265659" w:rsidRDefault="00265659" w:rsidP="00265659">
            <w:pPr>
              <w:jc w:val="center"/>
              <w:rPr>
                <w:rFonts w:asciiTheme="minorHAnsi" w:hAnsiTheme="minorHAnsi" w:cstheme="minorHAnsi"/>
                <w:color w:val="000000"/>
                <w:sz w:val="20"/>
                <w:szCs w:val="20"/>
              </w:rPr>
            </w:pPr>
            <w:r>
              <w:rPr>
                <w:rFonts w:ascii="Calibri" w:hAnsi="Calibri" w:cs="Calibri"/>
                <w:sz w:val="18"/>
                <w:szCs w:val="18"/>
              </w:rPr>
              <w:t>áno</w:t>
            </w:r>
          </w:p>
        </w:tc>
        <w:tc>
          <w:tcPr>
            <w:tcW w:w="1749" w:type="dxa"/>
            <w:tcBorders>
              <w:left w:val="nil"/>
            </w:tcBorders>
            <w:shd w:val="clear" w:color="FFFFCC" w:fill="FFFFFF"/>
            <w:vAlign w:val="center"/>
          </w:tcPr>
          <w:p w14:paraId="1CD81AD1" w14:textId="09D6CDD7" w:rsidR="00265659" w:rsidRDefault="00265659" w:rsidP="00265659">
            <w:pPr>
              <w:jc w:val="center"/>
              <w:rPr>
                <w:rFonts w:asciiTheme="minorHAnsi" w:hAnsiTheme="minorHAnsi" w:cstheme="minorHAnsi"/>
                <w:b/>
                <w:bCs/>
                <w:sz w:val="20"/>
                <w:szCs w:val="20"/>
              </w:rPr>
            </w:pPr>
            <w:r>
              <w:rPr>
                <w:rFonts w:ascii="Calibri" w:hAnsi="Calibri" w:cs="Calibri"/>
                <w:b/>
                <w:bCs/>
                <w:sz w:val="18"/>
                <w:szCs w:val="18"/>
              </w:rPr>
              <w:t>áno/nie</w:t>
            </w:r>
          </w:p>
        </w:tc>
      </w:tr>
      <w:tr w:rsidR="00265659" w14:paraId="70E66254" w14:textId="77777777" w:rsidTr="00265659">
        <w:trPr>
          <w:trHeight w:val="488"/>
        </w:trPr>
        <w:tc>
          <w:tcPr>
            <w:tcW w:w="566" w:type="dxa"/>
            <w:shd w:val="clear" w:color="auto" w:fill="auto"/>
            <w:vAlign w:val="center"/>
          </w:tcPr>
          <w:p w14:paraId="1E70A5A5" w14:textId="77777777" w:rsidR="00265659" w:rsidRDefault="00265659" w:rsidP="00265659">
            <w:pPr>
              <w:rPr>
                <w:rFonts w:asciiTheme="minorHAnsi" w:hAnsiTheme="minorHAnsi" w:cstheme="minorHAnsi"/>
                <w:sz w:val="20"/>
                <w:szCs w:val="20"/>
              </w:rPr>
            </w:pPr>
            <w:r>
              <w:rPr>
                <w:rFonts w:asciiTheme="minorHAnsi" w:hAnsiTheme="minorHAnsi" w:cstheme="minorHAnsi"/>
                <w:sz w:val="20"/>
                <w:szCs w:val="20"/>
              </w:rPr>
              <w:t>32.</w:t>
            </w:r>
          </w:p>
        </w:tc>
        <w:tc>
          <w:tcPr>
            <w:tcW w:w="4310" w:type="dxa"/>
            <w:tcBorders>
              <w:left w:val="nil"/>
            </w:tcBorders>
            <w:shd w:val="clear" w:color="auto" w:fill="auto"/>
            <w:vAlign w:val="center"/>
          </w:tcPr>
          <w:p w14:paraId="628F7BB6" w14:textId="68564E4A" w:rsidR="00265659" w:rsidRDefault="00265659" w:rsidP="00265659">
            <w:pPr>
              <w:rPr>
                <w:rFonts w:asciiTheme="minorHAnsi" w:hAnsiTheme="minorHAnsi" w:cstheme="minorHAnsi"/>
                <w:sz w:val="20"/>
                <w:szCs w:val="20"/>
              </w:rPr>
            </w:pPr>
            <w:r>
              <w:rPr>
                <w:rFonts w:ascii="Calibri" w:hAnsi="Calibri" w:cs="Calibri"/>
                <w:sz w:val="18"/>
                <w:szCs w:val="18"/>
              </w:rPr>
              <w:t>servisný interval (interval pravidelnej údržby KGJ)</w:t>
            </w:r>
          </w:p>
        </w:tc>
        <w:tc>
          <w:tcPr>
            <w:tcW w:w="1365" w:type="dxa"/>
            <w:tcBorders>
              <w:left w:val="nil"/>
            </w:tcBorders>
            <w:shd w:val="clear" w:color="FFFFCC" w:fill="FFFFFF"/>
            <w:vAlign w:val="center"/>
          </w:tcPr>
          <w:p w14:paraId="3589EDFA" w14:textId="58497C8E" w:rsidR="00265659" w:rsidRDefault="00265659" w:rsidP="00265659">
            <w:pPr>
              <w:jc w:val="center"/>
              <w:rPr>
                <w:rFonts w:asciiTheme="minorHAnsi" w:hAnsiTheme="minorHAnsi" w:cstheme="minorHAnsi"/>
                <w:color w:val="000000"/>
                <w:sz w:val="20"/>
                <w:szCs w:val="20"/>
              </w:rPr>
            </w:pPr>
            <w:r>
              <w:rPr>
                <w:rFonts w:ascii="Calibri" w:hAnsi="Calibri" w:cs="Calibri"/>
                <w:sz w:val="18"/>
                <w:szCs w:val="18"/>
              </w:rPr>
              <w:t>hod.</w:t>
            </w:r>
          </w:p>
        </w:tc>
        <w:tc>
          <w:tcPr>
            <w:tcW w:w="1644" w:type="dxa"/>
            <w:tcBorders>
              <w:left w:val="nil"/>
            </w:tcBorders>
            <w:shd w:val="clear" w:color="FFFFCC" w:fill="FFFFFF"/>
            <w:vAlign w:val="center"/>
          </w:tcPr>
          <w:p w14:paraId="077B6923" w14:textId="2050C19F" w:rsidR="00265659" w:rsidRDefault="00265659" w:rsidP="00265659">
            <w:pPr>
              <w:jc w:val="center"/>
              <w:rPr>
                <w:rFonts w:asciiTheme="minorHAnsi" w:hAnsiTheme="minorHAnsi" w:cstheme="minorHAnsi"/>
                <w:color w:val="000000"/>
                <w:sz w:val="20"/>
                <w:szCs w:val="20"/>
              </w:rPr>
            </w:pPr>
            <w:r>
              <w:rPr>
                <w:rFonts w:ascii="Calibri" w:hAnsi="Calibri" w:cs="Calibri"/>
                <w:sz w:val="18"/>
                <w:szCs w:val="18"/>
              </w:rPr>
              <w:t>min. 2 000</w:t>
            </w:r>
          </w:p>
        </w:tc>
        <w:tc>
          <w:tcPr>
            <w:tcW w:w="1749" w:type="dxa"/>
            <w:tcBorders>
              <w:left w:val="nil"/>
            </w:tcBorders>
            <w:shd w:val="clear" w:color="FFFFCC" w:fill="FFFFFF"/>
            <w:vAlign w:val="center"/>
          </w:tcPr>
          <w:p w14:paraId="247D2AF9" w14:textId="635486C8" w:rsidR="00265659" w:rsidRDefault="00265659" w:rsidP="00265659">
            <w:pPr>
              <w:jc w:val="center"/>
              <w:rPr>
                <w:rFonts w:asciiTheme="minorHAnsi" w:hAnsiTheme="minorHAnsi" w:cstheme="minorHAnsi"/>
                <w:b/>
                <w:bCs/>
                <w:sz w:val="20"/>
                <w:szCs w:val="20"/>
              </w:rPr>
            </w:pPr>
            <w:r>
              <w:rPr>
                <w:rFonts w:ascii="Calibri" w:hAnsi="Calibri" w:cs="Calibri"/>
                <w:b/>
                <w:bCs/>
                <w:sz w:val="18"/>
                <w:szCs w:val="18"/>
              </w:rPr>
              <w:t>uveďte hodnotu</w:t>
            </w:r>
          </w:p>
        </w:tc>
      </w:tr>
      <w:tr w:rsidR="00265659" w14:paraId="52A65E7E" w14:textId="77777777" w:rsidTr="00265659">
        <w:trPr>
          <w:trHeight w:val="285"/>
        </w:trPr>
        <w:tc>
          <w:tcPr>
            <w:tcW w:w="566" w:type="dxa"/>
            <w:shd w:val="clear" w:color="auto" w:fill="auto"/>
            <w:vAlign w:val="center"/>
          </w:tcPr>
          <w:p w14:paraId="5157227B" w14:textId="77777777" w:rsidR="00265659" w:rsidRDefault="00265659" w:rsidP="00265659">
            <w:pPr>
              <w:rPr>
                <w:rFonts w:asciiTheme="minorHAnsi" w:hAnsiTheme="minorHAnsi" w:cstheme="minorHAnsi"/>
                <w:sz w:val="20"/>
                <w:szCs w:val="20"/>
              </w:rPr>
            </w:pPr>
            <w:r>
              <w:rPr>
                <w:rFonts w:asciiTheme="minorHAnsi" w:hAnsiTheme="minorHAnsi" w:cstheme="minorHAnsi"/>
                <w:sz w:val="20"/>
                <w:szCs w:val="20"/>
              </w:rPr>
              <w:t>33.</w:t>
            </w:r>
          </w:p>
        </w:tc>
        <w:tc>
          <w:tcPr>
            <w:tcW w:w="4310" w:type="dxa"/>
            <w:tcBorders>
              <w:left w:val="nil"/>
            </w:tcBorders>
            <w:shd w:val="clear" w:color="auto" w:fill="auto"/>
            <w:vAlign w:val="center"/>
          </w:tcPr>
          <w:p w14:paraId="16D2AD2A" w14:textId="382FFFBE" w:rsidR="00265659" w:rsidRDefault="00265659" w:rsidP="00265659">
            <w:pPr>
              <w:rPr>
                <w:rFonts w:asciiTheme="minorHAnsi" w:hAnsiTheme="minorHAnsi" w:cstheme="minorHAnsi"/>
                <w:sz w:val="20"/>
                <w:szCs w:val="20"/>
              </w:rPr>
            </w:pPr>
            <w:r>
              <w:rPr>
                <w:rFonts w:ascii="Calibri" w:hAnsi="Calibri" w:cs="Calibri"/>
                <w:sz w:val="18"/>
                <w:szCs w:val="18"/>
              </w:rPr>
              <w:t xml:space="preserve">počet hodín do veľkej generálnej opravy KGJ  </w:t>
            </w:r>
          </w:p>
        </w:tc>
        <w:tc>
          <w:tcPr>
            <w:tcW w:w="1365" w:type="dxa"/>
            <w:tcBorders>
              <w:left w:val="nil"/>
            </w:tcBorders>
            <w:shd w:val="clear" w:color="FFFFCC" w:fill="FFFFFF"/>
            <w:vAlign w:val="center"/>
          </w:tcPr>
          <w:p w14:paraId="2B49EDFD" w14:textId="67E7A11F" w:rsidR="00265659" w:rsidRDefault="00265659" w:rsidP="00265659">
            <w:pPr>
              <w:jc w:val="center"/>
              <w:rPr>
                <w:rFonts w:asciiTheme="minorHAnsi" w:hAnsiTheme="minorHAnsi" w:cstheme="minorHAnsi"/>
                <w:color w:val="000000"/>
                <w:sz w:val="20"/>
                <w:szCs w:val="20"/>
              </w:rPr>
            </w:pPr>
            <w:r>
              <w:rPr>
                <w:rFonts w:ascii="Calibri" w:hAnsi="Calibri" w:cs="Calibri"/>
                <w:sz w:val="18"/>
                <w:szCs w:val="18"/>
              </w:rPr>
              <w:t>hod.</w:t>
            </w:r>
          </w:p>
        </w:tc>
        <w:tc>
          <w:tcPr>
            <w:tcW w:w="1644" w:type="dxa"/>
            <w:tcBorders>
              <w:left w:val="nil"/>
            </w:tcBorders>
            <w:shd w:val="clear" w:color="FFFFCC" w:fill="FFFFFF"/>
            <w:vAlign w:val="center"/>
          </w:tcPr>
          <w:p w14:paraId="4E3BD28F" w14:textId="41648792" w:rsidR="00265659" w:rsidRDefault="00265659" w:rsidP="00265659">
            <w:pPr>
              <w:jc w:val="center"/>
              <w:rPr>
                <w:rFonts w:asciiTheme="minorHAnsi" w:hAnsiTheme="minorHAnsi" w:cstheme="minorHAnsi"/>
                <w:color w:val="000000"/>
                <w:sz w:val="20"/>
                <w:szCs w:val="20"/>
              </w:rPr>
            </w:pPr>
            <w:r>
              <w:rPr>
                <w:rFonts w:ascii="Calibri" w:hAnsi="Calibri" w:cs="Calibri"/>
                <w:sz w:val="18"/>
                <w:szCs w:val="18"/>
              </w:rPr>
              <w:t>min. 60 000</w:t>
            </w:r>
          </w:p>
        </w:tc>
        <w:tc>
          <w:tcPr>
            <w:tcW w:w="1749" w:type="dxa"/>
            <w:tcBorders>
              <w:left w:val="nil"/>
            </w:tcBorders>
            <w:shd w:val="clear" w:color="FFFFCC" w:fill="FFFFFF"/>
            <w:vAlign w:val="center"/>
          </w:tcPr>
          <w:p w14:paraId="68099502" w14:textId="679F334C" w:rsidR="00265659" w:rsidRDefault="00265659" w:rsidP="00265659">
            <w:pPr>
              <w:jc w:val="center"/>
              <w:rPr>
                <w:rFonts w:asciiTheme="minorHAnsi" w:hAnsiTheme="minorHAnsi" w:cstheme="minorHAnsi"/>
                <w:b/>
                <w:bCs/>
                <w:sz w:val="20"/>
                <w:szCs w:val="20"/>
              </w:rPr>
            </w:pPr>
            <w:r>
              <w:rPr>
                <w:rFonts w:ascii="Calibri" w:hAnsi="Calibri" w:cs="Calibri"/>
                <w:b/>
                <w:bCs/>
                <w:sz w:val="18"/>
                <w:szCs w:val="18"/>
              </w:rPr>
              <w:t>uveďte hodnotu</w:t>
            </w:r>
          </w:p>
        </w:tc>
      </w:tr>
      <w:tr w:rsidR="00265659" w14:paraId="315884AC" w14:textId="77777777" w:rsidTr="00265659">
        <w:trPr>
          <w:trHeight w:val="285"/>
        </w:trPr>
        <w:tc>
          <w:tcPr>
            <w:tcW w:w="566" w:type="dxa"/>
            <w:shd w:val="clear" w:color="auto" w:fill="auto"/>
            <w:vAlign w:val="center"/>
          </w:tcPr>
          <w:p w14:paraId="5383EFC6" w14:textId="77777777" w:rsidR="00265659" w:rsidRDefault="00265659" w:rsidP="00265659">
            <w:pPr>
              <w:rPr>
                <w:rFonts w:asciiTheme="minorHAnsi" w:hAnsiTheme="minorHAnsi" w:cstheme="minorHAnsi"/>
                <w:sz w:val="20"/>
                <w:szCs w:val="20"/>
              </w:rPr>
            </w:pPr>
            <w:r>
              <w:rPr>
                <w:rFonts w:asciiTheme="minorHAnsi" w:hAnsiTheme="minorHAnsi" w:cstheme="minorHAnsi"/>
                <w:sz w:val="20"/>
                <w:szCs w:val="20"/>
              </w:rPr>
              <w:t>34.</w:t>
            </w:r>
          </w:p>
        </w:tc>
        <w:tc>
          <w:tcPr>
            <w:tcW w:w="4310" w:type="dxa"/>
            <w:tcBorders>
              <w:left w:val="nil"/>
            </w:tcBorders>
            <w:shd w:val="clear" w:color="auto" w:fill="auto"/>
            <w:vAlign w:val="center"/>
          </w:tcPr>
          <w:p w14:paraId="07925D45" w14:textId="7E161C25" w:rsidR="00265659" w:rsidRDefault="00265659" w:rsidP="00265659">
            <w:pPr>
              <w:rPr>
                <w:rFonts w:asciiTheme="minorHAnsi" w:hAnsiTheme="minorHAnsi" w:cstheme="minorHAnsi"/>
                <w:sz w:val="20"/>
                <w:szCs w:val="20"/>
              </w:rPr>
            </w:pPr>
            <w:r>
              <w:rPr>
                <w:rFonts w:ascii="Calibri" w:hAnsi="Calibri" w:cs="Calibri"/>
                <w:sz w:val="18"/>
                <w:szCs w:val="18"/>
              </w:rPr>
              <w:t>reakčná doba na zahájenie diagnostiky KGJ po nahlásení reklamácie a/alebo poruchy</w:t>
            </w:r>
          </w:p>
        </w:tc>
        <w:tc>
          <w:tcPr>
            <w:tcW w:w="1365" w:type="dxa"/>
            <w:tcBorders>
              <w:left w:val="nil"/>
            </w:tcBorders>
            <w:shd w:val="clear" w:color="FFFFCC" w:fill="FFFFFF"/>
            <w:vAlign w:val="center"/>
          </w:tcPr>
          <w:p w14:paraId="1510C77B" w14:textId="6527C24F" w:rsidR="00265659" w:rsidRDefault="00265659" w:rsidP="00265659">
            <w:pPr>
              <w:jc w:val="center"/>
              <w:rPr>
                <w:rFonts w:asciiTheme="minorHAnsi" w:hAnsiTheme="minorHAnsi" w:cstheme="minorHAnsi"/>
                <w:color w:val="000000"/>
                <w:sz w:val="20"/>
                <w:szCs w:val="20"/>
              </w:rPr>
            </w:pPr>
            <w:r>
              <w:rPr>
                <w:rFonts w:ascii="Calibri" w:hAnsi="Calibri" w:cs="Calibri"/>
                <w:sz w:val="18"/>
                <w:szCs w:val="18"/>
              </w:rPr>
              <w:t>hod.</w:t>
            </w:r>
          </w:p>
        </w:tc>
        <w:tc>
          <w:tcPr>
            <w:tcW w:w="1644" w:type="dxa"/>
            <w:tcBorders>
              <w:left w:val="nil"/>
            </w:tcBorders>
            <w:shd w:val="clear" w:color="FFFFCC" w:fill="FFFFFF"/>
            <w:vAlign w:val="center"/>
          </w:tcPr>
          <w:p w14:paraId="3FC181FD" w14:textId="2300D26B" w:rsidR="00265659" w:rsidRDefault="00265659" w:rsidP="00265659">
            <w:pPr>
              <w:jc w:val="center"/>
              <w:rPr>
                <w:rFonts w:asciiTheme="minorHAnsi" w:hAnsiTheme="minorHAnsi" w:cstheme="minorHAnsi"/>
                <w:color w:val="000000"/>
                <w:sz w:val="20"/>
                <w:szCs w:val="20"/>
              </w:rPr>
            </w:pPr>
            <w:r>
              <w:rPr>
                <w:rFonts w:ascii="Calibri" w:hAnsi="Calibri" w:cs="Calibri"/>
                <w:sz w:val="18"/>
                <w:szCs w:val="18"/>
              </w:rPr>
              <w:t>max. 24</w:t>
            </w:r>
          </w:p>
        </w:tc>
        <w:tc>
          <w:tcPr>
            <w:tcW w:w="1749" w:type="dxa"/>
            <w:tcBorders>
              <w:left w:val="nil"/>
            </w:tcBorders>
            <w:shd w:val="clear" w:color="FFFFCC" w:fill="FFFFFF"/>
            <w:vAlign w:val="center"/>
          </w:tcPr>
          <w:p w14:paraId="7DA4AB9C" w14:textId="7E4F286C" w:rsidR="00265659" w:rsidRDefault="00265659" w:rsidP="00265659">
            <w:pPr>
              <w:jc w:val="center"/>
              <w:rPr>
                <w:rFonts w:asciiTheme="minorHAnsi" w:hAnsiTheme="minorHAnsi" w:cstheme="minorHAnsi"/>
                <w:b/>
                <w:bCs/>
                <w:sz w:val="20"/>
                <w:szCs w:val="20"/>
              </w:rPr>
            </w:pPr>
            <w:r>
              <w:rPr>
                <w:rFonts w:ascii="Calibri" w:hAnsi="Calibri" w:cs="Calibri"/>
                <w:b/>
                <w:bCs/>
                <w:sz w:val="18"/>
                <w:szCs w:val="18"/>
              </w:rPr>
              <w:t>uveďte hodnotu</w:t>
            </w:r>
          </w:p>
        </w:tc>
      </w:tr>
      <w:tr w:rsidR="00265659" w14:paraId="63760AA8" w14:textId="77777777" w:rsidTr="00265659">
        <w:trPr>
          <w:trHeight w:val="285"/>
        </w:trPr>
        <w:tc>
          <w:tcPr>
            <w:tcW w:w="9634" w:type="dxa"/>
            <w:gridSpan w:val="5"/>
            <w:shd w:val="clear" w:color="auto" w:fill="auto"/>
            <w:vAlign w:val="center"/>
          </w:tcPr>
          <w:p w14:paraId="21876D3A" w14:textId="57A5353B" w:rsidR="00265659" w:rsidRDefault="00265659" w:rsidP="00265659">
            <w:pPr>
              <w:rPr>
                <w:rFonts w:asciiTheme="minorHAnsi" w:hAnsiTheme="minorHAnsi" w:cstheme="minorHAnsi"/>
                <w:b/>
                <w:bCs/>
                <w:sz w:val="20"/>
                <w:szCs w:val="20"/>
              </w:rPr>
            </w:pPr>
          </w:p>
        </w:tc>
      </w:tr>
      <w:tr w:rsidR="00265659" w:rsidRPr="00C561D1" w14:paraId="55584B86" w14:textId="77777777" w:rsidTr="008C54D0">
        <w:trPr>
          <w:trHeight w:val="425"/>
        </w:trPr>
        <w:tc>
          <w:tcPr>
            <w:tcW w:w="9634" w:type="dxa"/>
            <w:gridSpan w:val="5"/>
            <w:shd w:val="clear" w:color="auto" w:fill="F2F2F2" w:themeFill="background1" w:themeFillShade="F2"/>
            <w:vAlign w:val="center"/>
          </w:tcPr>
          <w:p w14:paraId="61E2D027" w14:textId="761561B6" w:rsidR="00265659" w:rsidRPr="00265659" w:rsidRDefault="00265659" w:rsidP="00265659">
            <w:pPr>
              <w:rPr>
                <w:rFonts w:asciiTheme="minorHAnsi" w:hAnsiTheme="minorHAnsi" w:cstheme="minorHAnsi"/>
                <w:b/>
                <w:bCs/>
                <w:sz w:val="18"/>
                <w:szCs w:val="18"/>
              </w:rPr>
            </w:pPr>
            <w:r>
              <w:rPr>
                <w:rFonts w:asciiTheme="minorHAnsi" w:hAnsiTheme="minorHAnsi" w:cstheme="minorHAnsi"/>
                <w:b/>
                <w:bCs/>
                <w:sz w:val="18"/>
                <w:szCs w:val="18"/>
              </w:rPr>
              <w:t xml:space="preserve">B) </w:t>
            </w:r>
            <w:r w:rsidRPr="00C561D1">
              <w:rPr>
                <w:rFonts w:asciiTheme="minorHAnsi" w:hAnsiTheme="minorHAnsi" w:cstheme="minorHAnsi"/>
                <w:b/>
                <w:bCs/>
                <w:sz w:val="18"/>
                <w:szCs w:val="18"/>
              </w:rPr>
              <w:t xml:space="preserve">Špecifikácia kogeneračnej jednotky s požadovaným elektrickým výkonom max. </w:t>
            </w:r>
            <w:r>
              <w:rPr>
                <w:rFonts w:asciiTheme="minorHAnsi" w:hAnsiTheme="minorHAnsi" w:cstheme="minorHAnsi"/>
                <w:b/>
                <w:bCs/>
                <w:sz w:val="18"/>
                <w:szCs w:val="18"/>
              </w:rPr>
              <w:t>800</w:t>
            </w:r>
            <w:r w:rsidRPr="00C561D1">
              <w:rPr>
                <w:rFonts w:asciiTheme="minorHAnsi" w:hAnsiTheme="minorHAnsi" w:cstheme="minorHAnsi"/>
                <w:b/>
                <w:bCs/>
                <w:sz w:val="18"/>
                <w:szCs w:val="18"/>
              </w:rPr>
              <w:t xml:space="preserve"> kW</w:t>
            </w:r>
            <w:r>
              <w:rPr>
                <w:rFonts w:asciiTheme="minorHAnsi" w:hAnsiTheme="minorHAnsi" w:cstheme="minorHAnsi"/>
                <w:b/>
                <w:bCs/>
                <w:sz w:val="18"/>
                <w:szCs w:val="18"/>
              </w:rPr>
              <w:t xml:space="preserve"> – typ B</w:t>
            </w:r>
          </w:p>
        </w:tc>
      </w:tr>
      <w:tr w:rsidR="00265659" w:rsidRPr="00C561D1" w14:paraId="16F9DF65" w14:textId="77777777" w:rsidTr="00265659">
        <w:tc>
          <w:tcPr>
            <w:tcW w:w="4876" w:type="dxa"/>
            <w:gridSpan w:val="2"/>
          </w:tcPr>
          <w:p w14:paraId="375627FA" w14:textId="77777777" w:rsidR="00265659" w:rsidRDefault="00265659" w:rsidP="00265659">
            <w:pPr>
              <w:rPr>
                <w:rFonts w:asciiTheme="minorHAnsi" w:hAnsiTheme="minorHAnsi" w:cstheme="minorHAnsi"/>
                <w:b/>
                <w:sz w:val="20"/>
                <w:szCs w:val="20"/>
              </w:rPr>
            </w:pPr>
            <w:r>
              <w:rPr>
                <w:rFonts w:asciiTheme="minorHAnsi" w:hAnsiTheme="minorHAnsi" w:cstheme="minorHAnsi"/>
                <w:b/>
                <w:sz w:val="20"/>
                <w:szCs w:val="20"/>
              </w:rPr>
              <w:t>Typové označenie KGJ:</w:t>
            </w:r>
          </w:p>
        </w:tc>
        <w:tc>
          <w:tcPr>
            <w:tcW w:w="4758" w:type="dxa"/>
            <w:gridSpan w:val="3"/>
          </w:tcPr>
          <w:p w14:paraId="7F48628E" w14:textId="77777777" w:rsidR="00265659" w:rsidRPr="00C561D1" w:rsidRDefault="00265659" w:rsidP="00265659">
            <w:pPr>
              <w:rPr>
                <w:rFonts w:asciiTheme="minorHAnsi" w:hAnsiTheme="minorHAnsi" w:cstheme="minorHAnsi"/>
                <w:color w:val="FF0000"/>
                <w:sz w:val="20"/>
                <w:szCs w:val="20"/>
              </w:rPr>
            </w:pPr>
            <w:r w:rsidRPr="00C561D1">
              <w:rPr>
                <w:rFonts w:asciiTheme="minorHAnsi" w:hAnsiTheme="minorHAnsi" w:cstheme="minorHAnsi"/>
                <w:color w:val="FF0000"/>
                <w:sz w:val="20"/>
                <w:szCs w:val="20"/>
              </w:rPr>
              <w:t>doplní potenciálny dodávateľ</w:t>
            </w:r>
          </w:p>
        </w:tc>
      </w:tr>
      <w:tr w:rsidR="00265659" w14:paraId="17AED7F3" w14:textId="77777777" w:rsidTr="00265659">
        <w:tc>
          <w:tcPr>
            <w:tcW w:w="4876" w:type="dxa"/>
            <w:gridSpan w:val="2"/>
          </w:tcPr>
          <w:p w14:paraId="0AFBD846" w14:textId="77777777" w:rsidR="00265659" w:rsidRDefault="00265659" w:rsidP="00265659">
            <w:pPr>
              <w:rPr>
                <w:rFonts w:asciiTheme="minorHAnsi" w:hAnsiTheme="minorHAnsi" w:cstheme="minorHAnsi"/>
                <w:b/>
                <w:sz w:val="20"/>
                <w:szCs w:val="20"/>
              </w:rPr>
            </w:pPr>
            <w:r>
              <w:rPr>
                <w:rFonts w:asciiTheme="minorHAnsi" w:hAnsiTheme="minorHAnsi" w:cstheme="minorHAnsi"/>
                <w:b/>
                <w:sz w:val="20"/>
                <w:szCs w:val="20"/>
              </w:rPr>
              <w:t>Výrobca KGR:</w:t>
            </w:r>
          </w:p>
        </w:tc>
        <w:tc>
          <w:tcPr>
            <w:tcW w:w="4758" w:type="dxa"/>
            <w:gridSpan w:val="3"/>
          </w:tcPr>
          <w:p w14:paraId="7AA499D7" w14:textId="77777777" w:rsidR="00265659" w:rsidRDefault="00265659" w:rsidP="00265659">
            <w:pPr>
              <w:rPr>
                <w:rFonts w:asciiTheme="minorHAnsi" w:hAnsiTheme="minorHAnsi" w:cstheme="minorHAnsi"/>
                <w:b/>
                <w:sz w:val="20"/>
                <w:szCs w:val="20"/>
              </w:rPr>
            </w:pPr>
            <w:r w:rsidRPr="00C561D1">
              <w:rPr>
                <w:rFonts w:asciiTheme="minorHAnsi" w:hAnsiTheme="minorHAnsi" w:cstheme="minorHAnsi"/>
                <w:color w:val="FF0000"/>
                <w:sz w:val="20"/>
                <w:szCs w:val="20"/>
              </w:rPr>
              <w:t>doplní potenciálny dodávateľ</w:t>
            </w:r>
          </w:p>
        </w:tc>
      </w:tr>
      <w:tr w:rsidR="00265659" w14:paraId="0BB4DCD5" w14:textId="77777777" w:rsidTr="00265659">
        <w:tc>
          <w:tcPr>
            <w:tcW w:w="4876" w:type="dxa"/>
            <w:gridSpan w:val="2"/>
          </w:tcPr>
          <w:p w14:paraId="299F4F15" w14:textId="77777777" w:rsidR="00265659" w:rsidRDefault="00265659" w:rsidP="00265659">
            <w:pPr>
              <w:rPr>
                <w:rFonts w:asciiTheme="minorHAnsi" w:hAnsiTheme="minorHAnsi" w:cstheme="minorHAnsi"/>
                <w:b/>
                <w:sz w:val="20"/>
                <w:szCs w:val="20"/>
              </w:rPr>
            </w:pPr>
            <w:r>
              <w:rPr>
                <w:rFonts w:asciiTheme="minorHAnsi" w:hAnsiTheme="minorHAnsi" w:cstheme="minorHAnsi"/>
                <w:b/>
                <w:sz w:val="20"/>
                <w:szCs w:val="20"/>
              </w:rPr>
              <w:t>Výrobca motora KGJ:</w:t>
            </w:r>
          </w:p>
        </w:tc>
        <w:tc>
          <w:tcPr>
            <w:tcW w:w="4758" w:type="dxa"/>
            <w:gridSpan w:val="3"/>
          </w:tcPr>
          <w:p w14:paraId="5FA9AF3F" w14:textId="77777777" w:rsidR="00265659" w:rsidRDefault="00265659" w:rsidP="00265659">
            <w:pPr>
              <w:rPr>
                <w:rFonts w:asciiTheme="minorHAnsi" w:hAnsiTheme="minorHAnsi" w:cstheme="minorHAnsi"/>
                <w:b/>
                <w:sz w:val="20"/>
                <w:szCs w:val="20"/>
              </w:rPr>
            </w:pPr>
            <w:r w:rsidRPr="00C561D1">
              <w:rPr>
                <w:rFonts w:asciiTheme="minorHAnsi" w:hAnsiTheme="minorHAnsi" w:cstheme="minorHAnsi"/>
                <w:color w:val="FF0000"/>
                <w:sz w:val="20"/>
                <w:szCs w:val="20"/>
              </w:rPr>
              <w:t>doplní potenciálny dodávateľ</w:t>
            </w:r>
          </w:p>
        </w:tc>
      </w:tr>
      <w:tr w:rsidR="00265659" w14:paraId="2EA91DCD" w14:textId="77777777" w:rsidTr="00265659">
        <w:tc>
          <w:tcPr>
            <w:tcW w:w="4876" w:type="dxa"/>
            <w:gridSpan w:val="2"/>
          </w:tcPr>
          <w:p w14:paraId="34887BCC" w14:textId="77777777" w:rsidR="00265659" w:rsidRDefault="00265659" w:rsidP="00265659">
            <w:pPr>
              <w:rPr>
                <w:rFonts w:asciiTheme="minorHAnsi" w:hAnsiTheme="minorHAnsi" w:cstheme="minorHAnsi"/>
                <w:b/>
                <w:sz w:val="20"/>
                <w:szCs w:val="20"/>
              </w:rPr>
            </w:pPr>
            <w:r>
              <w:rPr>
                <w:rFonts w:asciiTheme="minorHAnsi" w:hAnsiTheme="minorHAnsi" w:cstheme="minorHAnsi"/>
                <w:b/>
                <w:sz w:val="20"/>
                <w:szCs w:val="20"/>
              </w:rPr>
              <w:t>Typ motora KGJ:</w:t>
            </w:r>
          </w:p>
        </w:tc>
        <w:tc>
          <w:tcPr>
            <w:tcW w:w="4758" w:type="dxa"/>
            <w:gridSpan w:val="3"/>
          </w:tcPr>
          <w:p w14:paraId="7301FF39" w14:textId="77777777" w:rsidR="00265659" w:rsidRDefault="00265659" w:rsidP="00265659">
            <w:pPr>
              <w:rPr>
                <w:rFonts w:asciiTheme="minorHAnsi" w:hAnsiTheme="minorHAnsi" w:cstheme="minorHAnsi"/>
                <w:b/>
                <w:sz w:val="20"/>
                <w:szCs w:val="20"/>
              </w:rPr>
            </w:pPr>
            <w:r w:rsidRPr="00C561D1">
              <w:rPr>
                <w:rFonts w:asciiTheme="minorHAnsi" w:hAnsiTheme="minorHAnsi" w:cstheme="minorHAnsi"/>
                <w:color w:val="FF0000"/>
                <w:sz w:val="20"/>
                <w:szCs w:val="20"/>
              </w:rPr>
              <w:t>doplní potenciálny dodávateľ</w:t>
            </w:r>
          </w:p>
        </w:tc>
      </w:tr>
      <w:tr w:rsidR="00265659" w14:paraId="694CCD8E" w14:textId="77777777" w:rsidTr="00265659">
        <w:tc>
          <w:tcPr>
            <w:tcW w:w="4876" w:type="dxa"/>
            <w:gridSpan w:val="2"/>
          </w:tcPr>
          <w:p w14:paraId="28E91120" w14:textId="77777777" w:rsidR="00265659" w:rsidRDefault="00265659" w:rsidP="00265659">
            <w:pPr>
              <w:rPr>
                <w:rFonts w:asciiTheme="minorHAnsi" w:hAnsiTheme="minorHAnsi" w:cstheme="minorHAnsi"/>
                <w:b/>
                <w:sz w:val="20"/>
                <w:szCs w:val="20"/>
              </w:rPr>
            </w:pPr>
            <w:r>
              <w:rPr>
                <w:rFonts w:asciiTheme="minorHAnsi" w:hAnsiTheme="minorHAnsi" w:cstheme="minorHAnsi"/>
                <w:b/>
                <w:sz w:val="20"/>
                <w:szCs w:val="20"/>
              </w:rPr>
              <w:t>Výrobca generátora KGJ:</w:t>
            </w:r>
          </w:p>
        </w:tc>
        <w:tc>
          <w:tcPr>
            <w:tcW w:w="4758" w:type="dxa"/>
            <w:gridSpan w:val="3"/>
          </w:tcPr>
          <w:p w14:paraId="1042AF53" w14:textId="77777777" w:rsidR="00265659" w:rsidRDefault="00265659" w:rsidP="00265659">
            <w:pPr>
              <w:rPr>
                <w:rFonts w:asciiTheme="minorHAnsi" w:hAnsiTheme="minorHAnsi" w:cstheme="minorHAnsi"/>
                <w:b/>
                <w:sz w:val="20"/>
                <w:szCs w:val="20"/>
              </w:rPr>
            </w:pPr>
            <w:r w:rsidRPr="00C561D1">
              <w:rPr>
                <w:rFonts w:asciiTheme="minorHAnsi" w:hAnsiTheme="minorHAnsi" w:cstheme="minorHAnsi"/>
                <w:color w:val="FF0000"/>
                <w:sz w:val="20"/>
                <w:szCs w:val="20"/>
              </w:rPr>
              <w:t>doplní potenciálny dodávateľ</w:t>
            </w:r>
          </w:p>
        </w:tc>
      </w:tr>
      <w:tr w:rsidR="00265659" w14:paraId="574572CA" w14:textId="77777777" w:rsidTr="00265659">
        <w:tc>
          <w:tcPr>
            <w:tcW w:w="4876" w:type="dxa"/>
            <w:gridSpan w:val="2"/>
          </w:tcPr>
          <w:p w14:paraId="4276A896" w14:textId="77777777" w:rsidR="00265659" w:rsidRDefault="00265659" w:rsidP="00265659">
            <w:pPr>
              <w:rPr>
                <w:rFonts w:asciiTheme="minorHAnsi" w:hAnsiTheme="minorHAnsi" w:cstheme="minorHAnsi"/>
                <w:b/>
                <w:sz w:val="20"/>
                <w:szCs w:val="20"/>
              </w:rPr>
            </w:pPr>
            <w:r>
              <w:rPr>
                <w:rFonts w:asciiTheme="minorHAnsi" w:hAnsiTheme="minorHAnsi" w:cstheme="minorHAnsi"/>
                <w:b/>
                <w:sz w:val="20"/>
                <w:szCs w:val="20"/>
              </w:rPr>
              <w:t>Typ generátora KGJ:</w:t>
            </w:r>
          </w:p>
        </w:tc>
        <w:tc>
          <w:tcPr>
            <w:tcW w:w="4758" w:type="dxa"/>
            <w:gridSpan w:val="3"/>
          </w:tcPr>
          <w:p w14:paraId="5D2E60D3" w14:textId="77777777" w:rsidR="00265659" w:rsidRDefault="00265659" w:rsidP="00265659">
            <w:pPr>
              <w:rPr>
                <w:rFonts w:asciiTheme="minorHAnsi" w:hAnsiTheme="minorHAnsi" w:cstheme="minorHAnsi"/>
                <w:b/>
                <w:sz w:val="20"/>
                <w:szCs w:val="20"/>
              </w:rPr>
            </w:pPr>
            <w:r w:rsidRPr="00C561D1">
              <w:rPr>
                <w:rFonts w:asciiTheme="minorHAnsi" w:hAnsiTheme="minorHAnsi" w:cstheme="minorHAnsi"/>
                <w:color w:val="FF0000"/>
                <w:sz w:val="20"/>
                <w:szCs w:val="20"/>
              </w:rPr>
              <w:t>doplní potenciálny dodávateľ</w:t>
            </w:r>
          </w:p>
        </w:tc>
      </w:tr>
      <w:tr w:rsidR="00265659" w14:paraId="2C6882D7" w14:textId="77777777" w:rsidTr="008C54D0">
        <w:trPr>
          <w:trHeight w:val="972"/>
        </w:trPr>
        <w:tc>
          <w:tcPr>
            <w:tcW w:w="566" w:type="dxa"/>
            <w:tcBorders>
              <w:top w:val="single" w:sz="4" w:space="0" w:color="auto"/>
            </w:tcBorders>
            <w:shd w:val="clear" w:color="auto" w:fill="F2F2F2" w:themeFill="background1" w:themeFillShade="F2"/>
            <w:vAlign w:val="center"/>
          </w:tcPr>
          <w:p w14:paraId="1E519E0E" w14:textId="77777777" w:rsidR="00265659" w:rsidRDefault="00265659" w:rsidP="00265659">
            <w:pPr>
              <w:jc w:val="center"/>
              <w:rPr>
                <w:rFonts w:asciiTheme="minorHAnsi" w:hAnsiTheme="minorHAnsi" w:cstheme="minorHAnsi"/>
                <w:b/>
                <w:bCs/>
                <w:sz w:val="20"/>
                <w:szCs w:val="20"/>
              </w:rPr>
            </w:pPr>
            <w:r>
              <w:rPr>
                <w:rFonts w:asciiTheme="minorHAnsi" w:hAnsiTheme="minorHAnsi" w:cstheme="minorHAnsi"/>
                <w:b/>
                <w:bCs/>
                <w:sz w:val="20"/>
                <w:szCs w:val="20"/>
              </w:rPr>
              <w:t>p.č.</w:t>
            </w:r>
          </w:p>
        </w:tc>
        <w:tc>
          <w:tcPr>
            <w:tcW w:w="4310" w:type="dxa"/>
            <w:tcBorders>
              <w:top w:val="single" w:sz="4" w:space="0" w:color="auto"/>
              <w:left w:val="nil"/>
            </w:tcBorders>
            <w:shd w:val="clear" w:color="auto" w:fill="F2F2F2" w:themeFill="background1" w:themeFillShade="F2"/>
            <w:vAlign w:val="center"/>
          </w:tcPr>
          <w:p w14:paraId="3C293D6D" w14:textId="77777777" w:rsidR="00265659" w:rsidRDefault="00265659" w:rsidP="00265659">
            <w:pPr>
              <w:jc w:val="center"/>
              <w:rPr>
                <w:rFonts w:asciiTheme="minorHAnsi" w:hAnsiTheme="minorHAnsi" w:cstheme="minorHAnsi"/>
                <w:b/>
                <w:bCs/>
                <w:sz w:val="20"/>
                <w:szCs w:val="20"/>
              </w:rPr>
            </w:pPr>
            <w:r>
              <w:rPr>
                <w:rFonts w:asciiTheme="minorHAnsi" w:hAnsiTheme="minorHAnsi" w:cstheme="minorHAnsi"/>
                <w:b/>
                <w:bCs/>
                <w:sz w:val="20"/>
                <w:szCs w:val="20"/>
              </w:rPr>
              <w:t>Parameter/časť položky</w:t>
            </w:r>
          </w:p>
        </w:tc>
        <w:tc>
          <w:tcPr>
            <w:tcW w:w="1365" w:type="dxa"/>
            <w:tcBorders>
              <w:top w:val="single" w:sz="4" w:space="0" w:color="auto"/>
              <w:left w:val="nil"/>
            </w:tcBorders>
            <w:shd w:val="clear" w:color="auto" w:fill="F2F2F2" w:themeFill="background1" w:themeFillShade="F2"/>
            <w:vAlign w:val="center"/>
          </w:tcPr>
          <w:p w14:paraId="15265D3C" w14:textId="77777777" w:rsidR="00265659" w:rsidRDefault="00265659" w:rsidP="00265659">
            <w:pPr>
              <w:jc w:val="center"/>
              <w:rPr>
                <w:rFonts w:asciiTheme="minorHAnsi" w:hAnsiTheme="minorHAnsi" w:cstheme="minorHAnsi"/>
                <w:b/>
                <w:bCs/>
                <w:sz w:val="20"/>
                <w:szCs w:val="20"/>
              </w:rPr>
            </w:pPr>
            <w:r>
              <w:rPr>
                <w:rFonts w:asciiTheme="minorHAnsi" w:hAnsiTheme="minorHAnsi" w:cstheme="minorHAnsi"/>
                <w:b/>
                <w:bCs/>
                <w:sz w:val="20"/>
                <w:szCs w:val="20"/>
              </w:rPr>
              <w:t>MJ požadovaného parametra</w:t>
            </w:r>
          </w:p>
        </w:tc>
        <w:tc>
          <w:tcPr>
            <w:tcW w:w="1644" w:type="dxa"/>
            <w:tcBorders>
              <w:top w:val="single" w:sz="4" w:space="0" w:color="auto"/>
              <w:left w:val="nil"/>
            </w:tcBorders>
            <w:shd w:val="clear" w:color="auto" w:fill="F2F2F2" w:themeFill="background1" w:themeFillShade="F2"/>
            <w:vAlign w:val="center"/>
          </w:tcPr>
          <w:p w14:paraId="7BD38A14" w14:textId="77777777" w:rsidR="00265659" w:rsidRDefault="00265659" w:rsidP="00265659">
            <w:pPr>
              <w:jc w:val="center"/>
              <w:rPr>
                <w:rFonts w:asciiTheme="minorHAnsi" w:hAnsiTheme="minorHAnsi" w:cstheme="minorHAnsi"/>
                <w:b/>
                <w:bCs/>
                <w:sz w:val="20"/>
                <w:szCs w:val="20"/>
              </w:rPr>
            </w:pPr>
            <w:r>
              <w:rPr>
                <w:rFonts w:asciiTheme="minorHAnsi" w:hAnsiTheme="minorHAnsi" w:cstheme="minorHAnsi"/>
                <w:b/>
                <w:bCs/>
                <w:sz w:val="20"/>
                <w:szCs w:val="20"/>
              </w:rPr>
              <w:t>Požiadavky na parametre/opis</w:t>
            </w:r>
          </w:p>
        </w:tc>
        <w:tc>
          <w:tcPr>
            <w:tcW w:w="1749" w:type="dxa"/>
            <w:tcBorders>
              <w:top w:val="single" w:sz="4" w:space="0" w:color="auto"/>
              <w:left w:val="nil"/>
            </w:tcBorders>
            <w:shd w:val="clear" w:color="auto" w:fill="F2F2F2" w:themeFill="background1" w:themeFillShade="F2"/>
            <w:vAlign w:val="center"/>
          </w:tcPr>
          <w:p w14:paraId="7D6525CF" w14:textId="77777777" w:rsidR="00265659" w:rsidRDefault="00265659" w:rsidP="00265659">
            <w:pPr>
              <w:jc w:val="center"/>
              <w:rPr>
                <w:rFonts w:asciiTheme="minorHAnsi" w:hAnsiTheme="minorHAnsi" w:cstheme="minorHAnsi"/>
                <w:b/>
                <w:bCs/>
                <w:sz w:val="20"/>
                <w:szCs w:val="20"/>
              </w:rPr>
            </w:pPr>
            <w:r>
              <w:rPr>
                <w:rFonts w:asciiTheme="minorHAnsi" w:hAnsiTheme="minorHAnsi" w:cstheme="minorHAnsi"/>
                <w:b/>
                <w:bCs/>
                <w:sz w:val="20"/>
                <w:szCs w:val="20"/>
              </w:rPr>
              <w:t xml:space="preserve">Parametre ponúkané potenciálnym dodávateľom        </w:t>
            </w:r>
          </w:p>
        </w:tc>
      </w:tr>
      <w:tr w:rsidR="00265659" w14:paraId="2EC81878" w14:textId="77777777" w:rsidTr="00265659">
        <w:trPr>
          <w:trHeight w:val="285"/>
        </w:trPr>
        <w:tc>
          <w:tcPr>
            <w:tcW w:w="9634" w:type="dxa"/>
            <w:gridSpan w:val="5"/>
            <w:shd w:val="clear" w:color="auto" w:fill="auto"/>
            <w:vAlign w:val="center"/>
          </w:tcPr>
          <w:p w14:paraId="407049B2" w14:textId="77777777" w:rsidR="00265659" w:rsidRDefault="00265659" w:rsidP="00265659">
            <w:pPr>
              <w:rPr>
                <w:rFonts w:asciiTheme="minorHAnsi" w:hAnsiTheme="minorHAnsi" w:cstheme="minorHAnsi"/>
                <w:b/>
                <w:bCs/>
                <w:sz w:val="20"/>
                <w:szCs w:val="20"/>
              </w:rPr>
            </w:pPr>
            <w:r>
              <w:rPr>
                <w:rFonts w:asciiTheme="minorHAnsi" w:hAnsiTheme="minorHAnsi" w:cstheme="minorHAnsi"/>
                <w:b/>
                <w:bCs/>
                <w:sz w:val="20"/>
                <w:szCs w:val="20"/>
              </w:rPr>
              <w:t>Technické parametre KGJ</w:t>
            </w:r>
          </w:p>
        </w:tc>
      </w:tr>
      <w:tr w:rsidR="00265659" w14:paraId="39BFD291" w14:textId="77777777" w:rsidTr="00265659">
        <w:trPr>
          <w:trHeight w:val="525"/>
        </w:trPr>
        <w:tc>
          <w:tcPr>
            <w:tcW w:w="566" w:type="dxa"/>
            <w:shd w:val="clear" w:color="auto" w:fill="auto"/>
            <w:vAlign w:val="center"/>
          </w:tcPr>
          <w:p w14:paraId="4D5F6F29" w14:textId="77777777" w:rsidR="00265659" w:rsidRDefault="00265659" w:rsidP="00265659">
            <w:pPr>
              <w:rPr>
                <w:rFonts w:asciiTheme="minorHAnsi" w:hAnsiTheme="minorHAnsi" w:cstheme="minorHAnsi"/>
                <w:sz w:val="20"/>
                <w:szCs w:val="20"/>
              </w:rPr>
            </w:pPr>
            <w:r>
              <w:rPr>
                <w:rFonts w:asciiTheme="minorHAnsi" w:hAnsiTheme="minorHAnsi" w:cstheme="minorHAnsi"/>
                <w:sz w:val="20"/>
                <w:szCs w:val="20"/>
              </w:rPr>
              <w:t>1.</w:t>
            </w:r>
          </w:p>
        </w:tc>
        <w:tc>
          <w:tcPr>
            <w:tcW w:w="4310" w:type="dxa"/>
            <w:tcBorders>
              <w:left w:val="nil"/>
            </w:tcBorders>
            <w:shd w:val="clear" w:color="auto" w:fill="auto"/>
            <w:vAlign w:val="center"/>
          </w:tcPr>
          <w:p w14:paraId="6138613E" w14:textId="0BA7A3A8" w:rsidR="00265659" w:rsidRDefault="00265659" w:rsidP="00265659">
            <w:pPr>
              <w:rPr>
                <w:rFonts w:asciiTheme="minorHAnsi" w:hAnsiTheme="minorHAnsi" w:cstheme="minorHAnsi"/>
                <w:sz w:val="20"/>
                <w:szCs w:val="20"/>
              </w:rPr>
            </w:pPr>
            <w:r>
              <w:rPr>
                <w:rFonts w:ascii="Calibri" w:hAnsi="Calibri" w:cs="Calibri"/>
                <w:sz w:val="18"/>
                <w:szCs w:val="18"/>
              </w:rPr>
              <w:t>elektrický výkon KGJ</w:t>
            </w:r>
            <w:r>
              <w:rPr>
                <w:rFonts w:ascii="Calibri" w:hAnsi="Calibri" w:cs="Calibri"/>
                <w:color w:val="FF0000"/>
                <w:sz w:val="18"/>
                <w:szCs w:val="18"/>
              </w:rPr>
              <w:t xml:space="preserve"> </w:t>
            </w:r>
            <w:r w:rsidRPr="00B07456">
              <w:rPr>
                <w:rFonts w:ascii="Calibri" w:hAnsi="Calibri" w:cs="Calibri"/>
                <w:sz w:val="18"/>
                <w:szCs w:val="18"/>
              </w:rPr>
              <w:t xml:space="preserve">- </w:t>
            </w:r>
            <w:r>
              <w:rPr>
                <w:rFonts w:ascii="Calibri" w:hAnsi="Calibri" w:cs="Calibri"/>
                <w:sz w:val="18"/>
                <w:szCs w:val="18"/>
              </w:rPr>
              <w:t>100% nominálneho výkonu COP ISO 8528 pri atmosférických podmienkach ISO 3046</w:t>
            </w:r>
          </w:p>
        </w:tc>
        <w:tc>
          <w:tcPr>
            <w:tcW w:w="1365" w:type="dxa"/>
            <w:tcBorders>
              <w:left w:val="nil"/>
            </w:tcBorders>
            <w:shd w:val="clear" w:color="auto" w:fill="auto"/>
            <w:vAlign w:val="center"/>
          </w:tcPr>
          <w:p w14:paraId="4AF77033" w14:textId="20B389E6" w:rsidR="00265659" w:rsidRDefault="00265659" w:rsidP="00265659">
            <w:pPr>
              <w:jc w:val="center"/>
              <w:rPr>
                <w:rFonts w:asciiTheme="minorHAnsi" w:hAnsiTheme="minorHAnsi" w:cstheme="minorHAnsi"/>
                <w:sz w:val="20"/>
                <w:szCs w:val="20"/>
              </w:rPr>
            </w:pPr>
            <w:r>
              <w:rPr>
                <w:rFonts w:ascii="Calibri" w:hAnsi="Calibri" w:cs="Calibri"/>
                <w:sz w:val="18"/>
                <w:szCs w:val="18"/>
              </w:rPr>
              <w:t>kW</w:t>
            </w:r>
          </w:p>
        </w:tc>
        <w:tc>
          <w:tcPr>
            <w:tcW w:w="1644" w:type="dxa"/>
            <w:tcBorders>
              <w:left w:val="nil"/>
            </w:tcBorders>
            <w:shd w:val="clear" w:color="FFFFCC" w:fill="FFFFFF"/>
            <w:vAlign w:val="center"/>
          </w:tcPr>
          <w:p w14:paraId="119824DB" w14:textId="6C0FF02E" w:rsidR="00265659" w:rsidRDefault="00265659" w:rsidP="00265659">
            <w:pPr>
              <w:jc w:val="center"/>
              <w:rPr>
                <w:rFonts w:asciiTheme="minorHAnsi" w:hAnsiTheme="minorHAnsi" w:cstheme="minorHAnsi"/>
                <w:sz w:val="20"/>
                <w:szCs w:val="20"/>
              </w:rPr>
            </w:pPr>
            <w:r>
              <w:rPr>
                <w:rFonts w:ascii="Calibri" w:hAnsi="Calibri" w:cs="Calibri"/>
                <w:sz w:val="18"/>
                <w:szCs w:val="18"/>
              </w:rPr>
              <w:t>max. 800</w:t>
            </w:r>
          </w:p>
        </w:tc>
        <w:tc>
          <w:tcPr>
            <w:tcW w:w="1749" w:type="dxa"/>
            <w:tcBorders>
              <w:left w:val="nil"/>
            </w:tcBorders>
            <w:shd w:val="clear" w:color="FFFFCC" w:fill="FFFFFF"/>
            <w:vAlign w:val="center"/>
          </w:tcPr>
          <w:p w14:paraId="14CA8E3F" w14:textId="0E23D2BB" w:rsidR="00265659" w:rsidRDefault="00265659" w:rsidP="00265659">
            <w:pPr>
              <w:jc w:val="center"/>
              <w:rPr>
                <w:rFonts w:asciiTheme="minorHAnsi" w:hAnsiTheme="minorHAnsi" w:cstheme="minorHAnsi"/>
                <w:b/>
                <w:bCs/>
                <w:sz w:val="20"/>
                <w:szCs w:val="20"/>
              </w:rPr>
            </w:pPr>
            <w:r>
              <w:rPr>
                <w:rFonts w:ascii="Calibri" w:hAnsi="Calibri" w:cs="Calibri"/>
                <w:b/>
                <w:bCs/>
                <w:sz w:val="18"/>
                <w:szCs w:val="18"/>
              </w:rPr>
              <w:t>uveďte hodnotu</w:t>
            </w:r>
          </w:p>
        </w:tc>
      </w:tr>
      <w:tr w:rsidR="00265659" w14:paraId="50773D4B" w14:textId="77777777" w:rsidTr="00265659">
        <w:trPr>
          <w:trHeight w:val="525"/>
        </w:trPr>
        <w:tc>
          <w:tcPr>
            <w:tcW w:w="566" w:type="dxa"/>
            <w:shd w:val="clear" w:color="auto" w:fill="auto"/>
            <w:vAlign w:val="center"/>
          </w:tcPr>
          <w:p w14:paraId="0EFDC9B0" w14:textId="77777777" w:rsidR="00265659" w:rsidRDefault="00265659" w:rsidP="00265659">
            <w:pPr>
              <w:rPr>
                <w:rFonts w:asciiTheme="minorHAnsi" w:hAnsiTheme="minorHAnsi" w:cstheme="minorHAnsi"/>
                <w:sz w:val="20"/>
                <w:szCs w:val="20"/>
              </w:rPr>
            </w:pPr>
            <w:r>
              <w:rPr>
                <w:rFonts w:asciiTheme="minorHAnsi" w:hAnsiTheme="minorHAnsi" w:cstheme="minorHAnsi"/>
                <w:sz w:val="20"/>
                <w:szCs w:val="20"/>
              </w:rPr>
              <w:t>2.</w:t>
            </w:r>
          </w:p>
        </w:tc>
        <w:tc>
          <w:tcPr>
            <w:tcW w:w="4310" w:type="dxa"/>
            <w:tcBorders>
              <w:left w:val="nil"/>
            </w:tcBorders>
            <w:shd w:val="clear" w:color="auto" w:fill="auto"/>
            <w:vAlign w:val="center"/>
          </w:tcPr>
          <w:p w14:paraId="392F2394" w14:textId="3CC4591F" w:rsidR="00265659" w:rsidRDefault="00265659" w:rsidP="00265659">
            <w:pPr>
              <w:rPr>
                <w:rFonts w:asciiTheme="minorHAnsi" w:hAnsiTheme="minorHAnsi" w:cstheme="minorHAnsi"/>
                <w:sz w:val="20"/>
                <w:szCs w:val="20"/>
              </w:rPr>
            </w:pPr>
            <w:r>
              <w:rPr>
                <w:rFonts w:ascii="Calibri" w:hAnsi="Calibri" w:cs="Calibri"/>
                <w:sz w:val="18"/>
                <w:szCs w:val="18"/>
              </w:rPr>
              <w:t>tepelný výkon (teplota vykurovacej vody 70/90°C) pri 100% nominálneho výkonu COP ISO 8528 pri atmosférických podmienkach ISO 3046 - bez nízkoteplotného okruhu</w:t>
            </w:r>
          </w:p>
        </w:tc>
        <w:tc>
          <w:tcPr>
            <w:tcW w:w="1365" w:type="dxa"/>
            <w:tcBorders>
              <w:left w:val="nil"/>
            </w:tcBorders>
            <w:shd w:val="clear" w:color="auto" w:fill="auto"/>
            <w:vAlign w:val="center"/>
          </w:tcPr>
          <w:p w14:paraId="6074B8E9" w14:textId="1B4D24D2" w:rsidR="00265659" w:rsidRDefault="00265659" w:rsidP="00265659">
            <w:pPr>
              <w:jc w:val="center"/>
              <w:rPr>
                <w:rFonts w:asciiTheme="minorHAnsi" w:hAnsiTheme="minorHAnsi" w:cstheme="minorHAnsi"/>
                <w:sz w:val="20"/>
                <w:szCs w:val="20"/>
              </w:rPr>
            </w:pPr>
            <w:r>
              <w:rPr>
                <w:rFonts w:ascii="Calibri" w:hAnsi="Calibri" w:cs="Calibri"/>
                <w:sz w:val="18"/>
                <w:szCs w:val="18"/>
              </w:rPr>
              <w:t>kW</w:t>
            </w:r>
          </w:p>
        </w:tc>
        <w:tc>
          <w:tcPr>
            <w:tcW w:w="1644" w:type="dxa"/>
            <w:tcBorders>
              <w:left w:val="nil"/>
            </w:tcBorders>
            <w:shd w:val="clear" w:color="FFFFCC" w:fill="FFFFFF"/>
            <w:vAlign w:val="center"/>
          </w:tcPr>
          <w:p w14:paraId="78E69BCE" w14:textId="47FF30E6" w:rsidR="00265659" w:rsidRDefault="00265659" w:rsidP="00265659">
            <w:pPr>
              <w:jc w:val="center"/>
              <w:rPr>
                <w:rFonts w:asciiTheme="minorHAnsi" w:hAnsiTheme="minorHAnsi" w:cstheme="minorHAnsi"/>
                <w:sz w:val="20"/>
                <w:szCs w:val="20"/>
              </w:rPr>
            </w:pPr>
            <w:r>
              <w:rPr>
                <w:rFonts w:ascii="Calibri" w:hAnsi="Calibri" w:cs="Calibri"/>
                <w:sz w:val="18"/>
                <w:szCs w:val="18"/>
              </w:rPr>
              <w:t>min. 900</w:t>
            </w:r>
          </w:p>
        </w:tc>
        <w:tc>
          <w:tcPr>
            <w:tcW w:w="1749" w:type="dxa"/>
            <w:tcBorders>
              <w:left w:val="nil"/>
            </w:tcBorders>
            <w:shd w:val="clear" w:color="FFFFCC" w:fill="FFFFFF"/>
            <w:vAlign w:val="center"/>
          </w:tcPr>
          <w:p w14:paraId="41F433E2" w14:textId="421BAEF6" w:rsidR="00265659" w:rsidRDefault="00265659" w:rsidP="00265659">
            <w:pPr>
              <w:jc w:val="center"/>
              <w:rPr>
                <w:rFonts w:asciiTheme="minorHAnsi" w:hAnsiTheme="minorHAnsi" w:cstheme="minorHAnsi"/>
                <w:b/>
                <w:bCs/>
                <w:sz w:val="20"/>
                <w:szCs w:val="20"/>
              </w:rPr>
            </w:pPr>
            <w:r>
              <w:rPr>
                <w:rFonts w:ascii="Calibri" w:hAnsi="Calibri" w:cs="Calibri"/>
                <w:b/>
                <w:bCs/>
                <w:sz w:val="18"/>
                <w:szCs w:val="18"/>
              </w:rPr>
              <w:t>uveďte hodnotu</w:t>
            </w:r>
          </w:p>
        </w:tc>
      </w:tr>
      <w:tr w:rsidR="00265659" w14:paraId="160B5A42" w14:textId="77777777" w:rsidTr="00265659">
        <w:trPr>
          <w:trHeight w:val="300"/>
        </w:trPr>
        <w:tc>
          <w:tcPr>
            <w:tcW w:w="566" w:type="dxa"/>
            <w:shd w:val="clear" w:color="auto" w:fill="auto"/>
            <w:vAlign w:val="center"/>
          </w:tcPr>
          <w:p w14:paraId="09773812" w14:textId="77777777" w:rsidR="00265659" w:rsidRDefault="00265659" w:rsidP="00265659">
            <w:pPr>
              <w:rPr>
                <w:rFonts w:asciiTheme="minorHAnsi" w:hAnsiTheme="minorHAnsi" w:cstheme="minorHAnsi"/>
                <w:sz w:val="20"/>
                <w:szCs w:val="20"/>
              </w:rPr>
            </w:pPr>
            <w:r>
              <w:rPr>
                <w:rFonts w:asciiTheme="minorHAnsi" w:hAnsiTheme="minorHAnsi" w:cstheme="minorHAnsi"/>
                <w:sz w:val="20"/>
                <w:szCs w:val="20"/>
              </w:rPr>
              <w:t>3.</w:t>
            </w:r>
          </w:p>
        </w:tc>
        <w:tc>
          <w:tcPr>
            <w:tcW w:w="4310" w:type="dxa"/>
            <w:tcBorders>
              <w:left w:val="nil"/>
            </w:tcBorders>
            <w:shd w:val="clear" w:color="auto" w:fill="auto"/>
            <w:vAlign w:val="center"/>
          </w:tcPr>
          <w:p w14:paraId="3DAECB81" w14:textId="08E14083" w:rsidR="00265659" w:rsidRDefault="00265659" w:rsidP="00265659">
            <w:pPr>
              <w:rPr>
                <w:rFonts w:asciiTheme="minorHAnsi" w:hAnsiTheme="minorHAnsi" w:cstheme="minorHAnsi"/>
                <w:sz w:val="20"/>
                <w:szCs w:val="20"/>
              </w:rPr>
            </w:pPr>
            <w:r>
              <w:rPr>
                <w:rFonts w:ascii="Calibri" w:hAnsi="Calibri" w:cs="Calibri"/>
                <w:sz w:val="18"/>
                <w:szCs w:val="18"/>
              </w:rPr>
              <w:t>spotreba ZP pri 100% nominálneho výkonu (Hu=35,5 MJ/nm3) v zmysle ISO 3046</w:t>
            </w:r>
          </w:p>
        </w:tc>
        <w:tc>
          <w:tcPr>
            <w:tcW w:w="1365" w:type="dxa"/>
            <w:tcBorders>
              <w:left w:val="nil"/>
            </w:tcBorders>
            <w:shd w:val="clear" w:color="auto" w:fill="auto"/>
            <w:vAlign w:val="center"/>
          </w:tcPr>
          <w:p w14:paraId="75C1D9D8" w14:textId="48C3B09F" w:rsidR="00265659" w:rsidRDefault="00265659" w:rsidP="00265659">
            <w:pPr>
              <w:jc w:val="center"/>
              <w:rPr>
                <w:rFonts w:asciiTheme="minorHAnsi" w:hAnsiTheme="minorHAnsi" w:cstheme="minorHAnsi"/>
                <w:sz w:val="20"/>
                <w:szCs w:val="20"/>
              </w:rPr>
            </w:pPr>
            <w:r>
              <w:rPr>
                <w:rFonts w:ascii="Calibri" w:hAnsi="Calibri" w:cs="Calibri"/>
                <w:sz w:val="18"/>
                <w:szCs w:val="18"/>
              </w:rPr>
              <w:t>nm</w:t>
            </w:r>
            <w:r w:rsidRPr="0078213C">
              <w:rPr>
                <w:rFonts w:ascii="Calibri" w:hAnsi="Calibri" w:cs="Calibri"/>
                <w:sz w:val="18"/>
                <w:szCs w:val="18"/>
                <w:vertAlign w:val="superscript"/>
              </w:rPr>
              <w:t>3</w:t>
            </w:r>
            <w:r>
              <w:rPr>
                <w:rFonts w:ascii="Calibri" w:hAnsi="Calibri" w:cs="Calibri"/>
                <w:sz w:val="18"/>
                <w:szCs w:val="18"/>
              </w:rPr>
              <w:t>/h</w:t>
            </w:r>
          </w:p>
        </w:tc>
        <w:tc>
          <w:tcPr>
            <w:tcW w:w="1644" w:type="dxa"/>
            <w:tcBorders>
              <w:left w:val="nil"/>
            </w:tcBorders>
            <w:shd w:val="clear" w:color="FFFFCC" w:fill="FFFFFF"/>
            <w:vAlign w:val="center"/>
          </w:tcPr>
          <w:p w14:paraId="28CF2656" w14:textId="1903B7A7" w:rsidR="00265659" w:rsidRDefault="00265659" w:rsidP="00265659">
            <w:pPr>
              <w:jc w:val="center"/>
              <w:rPr>
                <w:rFonts w:asciiTheme="minorHAnsi" w:hAnsiTheme="minorHAnsi" w:cstheme="minorHAnsi"/>
                <w:sz w:val="20"/>
                <w:szCs w:val="20"/>
              </w:rPr>
            </w:pPr>
            <w:r w:rsidRPr="008C0713">
              <w:rPr>
                <w:rFonts w:ascii="Calibri" w:hAnsi="Calibri" w:cs="Calibri"/>
                <w:color w:val="000000" w:themeColor="text1"/>
                <w:sz w:val="18"/>
                <w:szCs w:val="18"/>
              </w:rPr>
              <w:t xml:space="preserve">max. </w:t>
            </w:r>
            <w:r w:rsidR="006B3C7B" w:rsidRPr="008C0713">
              <w:rPr>
                <w:rFonts w:ascii="Calibri" w:hAnsi="Calibri" w:cs="Calibri"/>
                <w:color w:val="000000" w:themeColor="text1"/>
                <w:sz w:val="18"/>
                <w:szCs w:val="18"/>
              </w:rPr>
              <w:t>200</w:t>
            </w:r>
          </w:p>
        </w:tc>
        <w:tc>
          <w:tcPr>
            <w:tcW w:w="1749" w:type="dxa"/>
            <w:tcBorders>
              <w:left w:val="nil"/>
            </w:tcBorders>
            <w:shd w:val="clear" w:color="FFFFCC" w:fill="FFFFFF"/>
            <w:vAlign w:val="center"/>
          </w:tcPr>
          <w:p w14:paraId="2DFE7641" w14:textId="19413174" w:rsidR="00265659" w:rsidRDefault="00265659" w:rsidP="00265659">
            <w:pPr>
              <w:jc w:val="center"/>
              <w:rPr>
                <w:rFonts w:asciiTheme="minorHAnsi" w:hAnsiTheme="minorHAnsi" w:cstheme="minorHAnsi"/>
                <w:b/>
                <w:bCs/>
                <w:sz w:val="20"/>
                <w:szCs w:val="20"/>
              </w:rPr>
            </w:pPr>
            <w:r>
              <w:rPr>
                <w:rFonts w:ascii="Calibri" w:hAnsi="Calibri" w:cs="Calibri"/>
                <w:b/>
                <w:bCs/>
                <w:sz w:val="18"/>
                <w:szCs w:val="18"/>
              </w:rPr>
              <w:t>uveďte hodnotu</w:t>
            </w:r>
          </w:p>
        </w:tc>
      </w:tr>
      <w:tr w:rsidR="00265659" w14:paraId="11374882" w14:textId="77777777" w:rsidTr="00265659">
        <w:trPr>
          <w:trHeight w:val="300"/>
        </w:trPr>
        <w:tc>
          <w:tcPr>
            <w:tcW w:w="566" w:type="dxa"/>
            <w:shd w:val="clear" w:color="auto" w:fill="auto"/>
            <w:vAlign w:val="center"/>
          </w:tcPr>
          <w:p w14:paraId="4C9243C2" w14:textId="77777777" w:rsidR="00265659" w:rsidRDefault="00265659" w:rsidP="00265659">
            <w:pPr>
              <w:rPr>
                <w:rFonts w:asciiTheme="minorHAnsi" w:hAnsiTheme="minorHAnsi" w:cstheme="minorHAnsi"/>
                <w:sz w:val="20"/>
                <w:szCs w:val="20"/>
              </w:rPr>
            </w:pPr>
            <w:r>
              <w:rPr>
                <w:rFonts w:asciiTheme="minorHAnsi" w:hAnsiTheme="minorHAnsi" w:cstheme="minorHAnsi"/>
                <w:sz w:val="20"/>
                <w:szCs w:val="20"/>
              </w:rPr>
              <w:t>4.</w:t>
            </w:r>
          </w:p>
        </w:tc>
        <w:tc>
          <w:tcPr>
            <w:tcW w:w="4310" w:type="dxa"/>
            <w:tcBorders>
              <w:left w:val="nil"/>
            </w:tcBorders>
            <w:shd w:val="clear" w:color="auto" w:fill="auto"/>
            <w:vAlign w:val="center"/>
          </w:tcPr>
          <w:p w14:paraId="223E42A5" w14:textId="73BCF457" w:rsidR="00265659" w:rsidRDefault="00265659" w:rsidP="00265659">
            <w:pPr>
              <w:rPr>
                <w:rFonts w:asciiTheme="minorHAnsi" w:hAnsiTheme="minorHAnsi" w:cstheme="minorHAnsi"/>
                <w:sz w:val="20"/>
                <w:szCs w:val="20"/>
              </w:rPr>
            </w:pPr>
            <w:r>
              <w:rPr>
                <w:rFonts w:ascii="Calibri" w:hAnsi="Calibri" w:cs="Calibri"/>
                <w:sz w:val="18"/>
                <w:szCs w:val="18"/>
              </w:rPr>
              <w:t>otáčky motora 1500 rpm</w:t>
            </w:r>
          </w:p>
        </w:tc>
        <w:tc>
          <w:tcPr>
            <w:tcW w:w="1365" w:type="dxa"/>
            <w:tcBorders>
              <w:left w:val="nil"/>
            </w:tcBorders>
            <w:shd w:val="clear" w:color="auto" w:fill="auto"/>
            <w:vAlign w:val="center"/>
          </w:tcPr>
          <w:p w14:paraId="498F6D43" w14:textId="397FD217" w:rsidR="00265659" w:rsidRDefault="00265659" w:rsidP="00265659">
            <w:pPr>
              <w:jc w:val="center"/>
              <w:rPr>
                <w:rFonts w:asciiTheme="minorHAnsi" w:hAnsiTheme="minorHAnsi" w:cstheme="minorHAnsi"/>
                <w:sz w:val="20"/>
                <w:szCs w:val="20"/>
              </w:rPr>
            </w:pPr>
            <w:r>
              <w:rPr>
                <w:rFonts w:ascii="Calibri" w:hAnsi="Calibri" w:cs="Calibri"/>
                <w:sz w:val="18"/>
                <w:szCs w:val="18"/>
              </w:rPr>
              <w:t>-</w:t>
            </w:r>
          </w:p>
        </w:tc>
        <w:tc>
          <w:tcPr>
            <w:tcW w:w="1644" w:type="dxa"/>
            <w:tcBorders>
              <w:left w:val="nil"/>
            </w:tcBorders>
            <w:shd w:val="clear" w:color="FFFFCC" w:fill="FFFFFF"/>
            <w:vAlign w:val="center"/>
          </w:tcPr>
          <w:p w14:paraId="1E5F7B75" w14:textId="09F90D02" w:rsidR="00265659" w:rsidRDefault="00265659" w:rsidP="00265659">
            <w:pPr>
              <w:jc w:val="center"/>
              <w:rPr>
                <w:rFonts w:asciiTheme="minorHAnsi" w:hAnsiTheme="minorHAnsi" w:cstheme="minorHAnsi"/>
                <w:sz w:val="20"/>
                <w:szCs w:val="20"/>
              </w:rPr>
            </w:pPr>
            <w:r>
              <w:rPr>
                <w:rFonts w:ascii="Calibri" w:hAnsi="Calibri" w:cs="Calibri"/>
                <w:sz w:val="18"/>
                <w:szCs w:val="18"/>
              </w:rPr>
              <w:t>áno</w:t>
            </w:r>
          </w:p>
        </w:tc>
        <w:tc>
          <w:tcPr>
            <w:tcW w:w="1749" w:type="dxa"/>
            <w:tcBorders>
              <w:left w:val="nil"/>
            </w:tcBorders>
            <w:shd w:val="clear" w:color="FFFFCC" w:fill="FFFFFF"/>
            <w:vAlign w:val="center"/>
          </w:tcPr>
          <w:p w14:paraId="5010025B" w14:textId="423F9995" w:rsidR="00265659" w:rsidRDefault="00265659" w:rsidP="00265659">
            <w:pPr>
              <w:jc w:val="center"/>
              <w:rPr>
                <w:rFonts w:asciiTheme="minorHAnsi" w:hAnsiTheme="minorHAnsi" w:cstheme="minorHAnsi"/>
                <w:b/>
                <w:bCs/>
                <w:sz w:val="20"/>
                <w:szCs w:val="20"/>
              </w:rPr>
            </w:pPr>
            <w:r>
              <w:rPr>
                <w:rFonts w:ascii="Calibri" w:hAnsi="Calibri" w:cs="Calibri"/>
                <w:b/>
                <w:bCs/>
                <w:sz w:val="18"/>
                <w:szCs w:val="18"/>
              </w:rPr>
              <w:t>áno/nie</w:t>
            </w:r>
          </w:p>
        </w:tc>
      </w:tr>
      <w:tr w:rsidR="00265659" w14:paraId="005CA902" w14:textId="77777777" w:rsidTr="00265659">
        <w:trPr>
          <w:trHeight w:val="300"/>
        </w:trPr>
        <w:tc>
          <w:tcPr>
            <w:tcW w:w="566" w:type="dxa"/>
            <w:shd w:val="clear" w:color="auto" w:fill="auto"/>
            <w:vAlign w:val="center"/>
          </w:tcPr>
          <w:p w14:paraId="10E568D7" w14:textId="77777777" w:rsidR="00265659" w:rsidRDefault="00265659" w:rsidP="00265659">
            <w:pPr>
              <w:rPr>
                <w:rFonts w:asciiTheme="minorHAnsi" w:hAnsiTheme="minorHAnsi" w:cstheme="minorHAnsi"/>
                <w:sz w:val="20"/>
                <w:szCs w:val="20"/>
              </w:rPr>
            </w:pPr>
            <w:r>
              <w:rPr>
                <w:rFonts w:asciiTheme="minorHAnsi" w:hAnsiTheme="minorHAnsi" w:cstheme="minorHAnsi"/>
                <w:sz w:val="20"/>
                <w:szCs w:val="20"/>
              </w:rPr>
              <w:t>5.</w:t>
            </w:r>
          </w:p>
        </w:tc>
        <w:tc>
          <w:tcPr>
            <w:tcW w:w="4310" w:type="dxa"/>
            <w:tcBorders>
              <w:left w:val="nil"/>
            </w:tcBorders>
            <w:shd w:val="clear" w:color="auto" w:fill="auto"/>
            <w:vAlign w:val="center"/>
          </w:tcPr>
          <w:p w14:paraId="4BF3A9C4" w14:textId="4C860D0B" w:rsidR="00265659" w:rsidRDefault="00265659" w:rsidP="00265659">
            <w:pPr>
              <w:rPr>
                <w:rFonts w:asciiTheme="minorHAnsi" w:hAnsiTheme="minorHAnsi" w:cstheme="minorHAnsi"/>
                <w:sz w:val="20"/>
                <w:szCs w:val="20"/>
              </w:rPr>
            </w:pPr>
            <w:r>
              <w:rPr>
                <w:rFonts w:ascii="Calibri" w:hAnsi="Calibri" w:cs="Calibri"/>
                <w:sz w:val="18"/>
                <w:szCs w:val="18"/>
              </w:rPr>
              <w:t>menovité napätie generátora 400V</w:t>
            </w:r>
          </w:p>
        </w:tc>
        <w:tc>
          <w:tcPr>
            <w:tcW w:w="1365" w:type="dxa"/>
            <w:tcBorders>
              <w:left w:val="nil"/>
            </w:tcBorders>
            <w:shd w:val="clear" w:color="auto" w:fill="auto"/>
            <w:vAlign w:val="center"/>
          </w:tcPr>
          <w:p w14:paraId="5DC49DBE" w14:textId="580165F2" w:rsidR="00265659" w:rsidRDefault="00265659" w:rsidP="00265659">
            <w:pPr>
              <w:jc w:val="center"/>
              <w:rPr>
                <w:rFonts w:asciiTheme="minorHAnsi" w:hAnsiTheme="minorHAnsi" w:cstheme="minorHAnsi"/>
                <w:sz w:val="20"/>
                <w:szCs w:val="20"/>
              </w:rPr>
            </w:pPr>
            <w:r>
              <w:rPr>
                <w:rFonts w:ascii="Calibri" w:hAnsi="Calibri" w:cs="Calibri"/>
                <w:sz w:val="18"/>
                <w:szCs w:val="18"/>
              </w:rPr>
              <w:t>-</w:t>
            </w:r>
          </w:p>
        </w:tc>
        <w:tc>
          <w:tcPr>
            <w:tcW w:w="1644" w:type="dxa"/>
            <w:tcBorders>
              <w:left w:val="nil"/>
            </w:tcBorders>
            <w:shd w:val="clear" w:color="FFFFCC" w:fill="FFFFFF"/>
            <w:vAlign w:val="center"/>
          </w:tcPr>
          <w:p w14:paraId="5AE45E2F" w14:textId="42DE8970" w:rsidR="00265659" w:rsidRDefault="00265659" w:rsidP="00265659">
            <w:pPr>
              <w:jc w:val="center"/>
              <w:rPr>
                <w:rFonts w:asciiTheme="minorHAnsi" w:hAnsiTheme="minorHAnsi" w:cstheme="minorHAnsi"/>
                <w:sz w:val="20"/>
                <w:szCs w:val="20"/>
              </w:rPr>
            </w:pPr>
            <w:r>
              <w:rPr>
                <w:rFonts w:ascii="Calibri" w:hAnsi="Calibri" w:cs="Calibri"/>
                <w:sz w:val="18"/>
                <w:szCs w:val="18"/>
              </w:rPr>
              <w:t>áno</w:t>
            </w:r>
          </w:p>
        </w:tc>
        <w:tc>
          <w:tcPr>
            <w:tcW w:w="1749" w:type="dxa"/>
            <w:tcBorders>
              <w:left w:val="nil"/>
            </w:tcBorders>
            <w:shd w:val="clear" w:color="FFFFCC" w:fill="FFFFFF"/>
            <w:vAlign w:val="center"/>
          </w:tcPr>
          <w:p w14:paraId="05FE1AF4" w14:textId="60141D97" w:rsidR="00265659" w:rsidRDefault="00265659" w:rsidP="00265659">
            <w:pPr>
              <w:jc w:val="center"/>
              <w:rPr>
                <w:rFonts w:asciiTheme="minorHAnsi" w:hAnsiTheme="minorHAnsi" w:cstheme="minorHAnsi"/>
                <w:b/>
                <w:bCs/>
                <w:sz w:val="20"/>
                <w:szCs w:val="20"/>
              </w:rPr>
            </w:pPr>
            <w:r>
              <w:rPr>
                <w:rFonts w:ascii="Calibri" w:hAnsi="Calibri" w:cs="Calibri"/>
                <w:b/>
                <w:bCs/>
                <w:sz w:val="18"/>
                <w:szCs w:val="18"/>
              </w:rPr>
              <w:t>áno/nie</w:t>
            </w:r>
          </w:p>
        </w:tc>
      </w:tr>
      <w:tr w:rsidR="00265659" w14:paraId="647BFD13" w14:textId="77777777" w:rsidTr="00265659">
        <w:trPr>
          <w:trHeight w:val="300"/>
        </w:trPr>
        <w:tc>
          <w:tcPr>
            <w:tcW w:w="566" w:type="dxa"/>
            <w:shd w:val="clear" w:color="auto" w:fill="auto"/>
            <w:vAlign w:val="center"/>
          </w:tcPr>
          <w:p w14:paraId="7DCC6533" w14:textId="77777777" w:rsidR="00265659" w:rsidRDefault="00265659" w:rsidP="00265659">
            <w:pPr>
              <w:rPr>
                <w:rFonts w:asciiTheme="minorHAnsi" w:hAnsiTheme="minorHAnsi" w:cstheme="minorHAnsi"/>
                <w:sz w:val="20"/>
                <w:szCs w:val="20"/>
              </w:rPr>
            </w:pPr>
            <w:r>
              <w:rPr>
                <w:rFonts w:asciiTheme="minorHAnsi" w:hAnsiTheme="minorHAnsi" w:cstheme="minorHAnsi"/>
                <w:sz w:val="20"/>
                <w:szCs w:val="20"/>
              </w:rPr>
              <w:t>6.</w:t>
            </w:r>
          </w:p>
        </w:tc>
        <w:tc>
          <w:tcPr>
            <w:tcW w:w="4310" w:type="dxa"/>
            <w:tcBorders>
              <w:left w:val="nil"/>
            </w:tcBorders>
            <w:shd w:val="clear" w:color="auto" w:fill="auto"/>
            <w:vAlign w:val="center"/>
          </w:tcPr>
          <w:p w14:paraId="25534D91" w14:textId="29040233" w:rsidR="00265659" w:rsidRDefault="00265659" w:rsidP="00265659">
            <w:pPr>
              <w:rPr>
                <w:rFonts w:asciiTheme="minorHAnsi" w:hAnsiTheme="minorHAnsi" w:cstheme="minorHAnsi"/>
                <w:sz w:val="20"/>
                <w:szCs w:val="20"/>
              </w:rPr>
            </w:pPr>
            <w:r>
              <w:rPr>
                <w:rFonts w:ascii="Calibri" w:hAnsi="Calibri" w:cs="Calibri"/>
                <w:sz w:val="18"/>
                <w:szCs w:val="18"/>
              </w:rPr>
              <w:t>menovitá frekvencia 50Hz</w:t>
            </w:r>
          </w:p>
        </w:tc>
        <w:tc>
          <w:tcPr>
            <w:tcW w:w="1365" w:type="dxa"/>
            <w:tcBorders>
              <w:left w:val="nil"/>
            </w:tcBorders>
            <w:shd w:val="clear" w:color="auto" w:fill="auto"/>
            <w:vAlign w:val="center"/>
          </w:tcPr>
          <w:p w14:paraId="07D37518" w14:textId="1EAA7BD4" w:rsidR="00265659" w:rsidRDefault="00265659" w:rsidP="00265659">
            <w:pPr>
              <w:jc w:val="center"/>
              <w:rPr>
                <w:rFonts w:asciiTheme="minorHAnsi" w:hAnsiTheme="minorHAnsi" w:cstheme="minorHAnsi"/>
                <w:sz w:val="20"/>
                <w:szCs w:val="20"/>
              </w:rPr>
            </w:pPr>
            <w:r>
              <w:rPr>
                <w:rFonts w:ascii="Calibri" w:hAnsi="Calibri" w:cs="Calibri"/>
                <w:sz w:val="18"/>
                <w:szCs w:val="18"/>
              </w:rPr>
              <w:t>-</w:t>
            </w:r>
          </w:p>
        </w:tc>
        <w:tc>
          <w:tcPr>
            <w:tcW w:w="1644" w:type="dxa"/>
            <w:tcBorders>
              <w:left w:val="nil"/>
            </w:tcBorders>
            <w:shd w:val="clear" w:color="FFFFCC" w:fill="FFFFFF"/>
            <w:vAlign w:val="center"/>
          </w:tcPr>
          <w:p w14:paraId="563FBCC9" w14:textId="4E89675A" w:rsidR="00265659" w:rsidRDefault="00265659" w:rsidP="00265659">
            <w:pPr>
              <w:jc w:val="center"/>
              <w:rPr>
                <w:rFonts w:asciiTheme="minorHAnsi" w:hAnsiTheme="minorHAnsi" w:cstheme="minorHAnsi"/>
                <w:sz w:val="20"/>
                <w:szCs w:val="20"/>
              </w:rPr>
            </w:pPr>
            <w:r>
              <w:rPr>
                <w:rFonts w:ascii="Calibri" w:hAnsi="Calibri" w:cs="Calibri"/>
                <w:sz w:val="18"/>
                <w:szCs w:val="18"/>
              </w:rPr>
              <w:t>áno</w:t>
            </w:r>
          </w:p>
        </w:tc>
        <w:tc>
          <w:tcPr>
            <w:tcW w:w="1749" w:type="dxa"/>
            <w:tcBorders>
              <w:left w:val="nil"/>
            </w:tcBorders>
            <w:shd w:val="clear" w:color="FFFFCC" w:fill="FFFFFF"/>
            <w:vAlign w:val="center"/>
          </w:tcPr>
          <w:p w14:paraId="663A4528" w14:textId="51B0E770" w:rsidR="00265659" w:rsidRDefault="00265659" w:rsidP="00265659">
            <w:pPr>
              <w:jc w:val="center"/>
              <w:rPr>
                <w:rFonts w:asciiTheme="minorHAnsi" w:hAnsiTheme="minorHAnsi" w:cstheme="minorHAnsi"/>
                <w:b/>
                <w:bCs/>
                <w:sz w:val="20"/>
                <w:szCs w:val="20"/>
              </w:rPr>
            </w:pPr>
            <w:r>
              <w:rPr>
                <w:rFonts w:ascii="Calibri" w:hAnsi="Calibri" w:cs="Calibri"/>
                <w:b/>
                <w:bCs/>
                <w:sz w:val="18"/>
                <w:szCs w:val="18"/>
              </w:rPr>
              <w:t>áno/nie</w:t>
            </w:r>
          </w:p>
        </w:tc>
      </w:tr>
      <w:tr w:rsidR="00265659" w14:paraId="7C7CD508" w14:textId="77777777" w:rsidTr="00265659">
        <w:trPr>
          <w:trHeight w:val="300"/>
        </w:trPr>
        <w:tc>
          <w:tcPr>
            <w:tcW w:w="566" w:type="dxa"/>
            <w:shd w:val="clear" w:color="auto" w:fill="auto"/>
            <w:vAlign w:val="center"/>
          </w:tcPr>
          <w:p w14:paraId="03A8B12D" w14:textId="77777777" w:rsidR="00265659" w:rsidRDefault="00265659" w:rsidP="00265659">
            <w:pPr>
              <w:rPr>
                <w:rFonts w:asciiTheme="minorHAnsi" w:hAnsiTheme="minorHAnsi" w:cstheme="minorHAnsi"/>
                <w:sz w:val="20"/>
                <w:szCs w:val="20"/>
              </w:rPr>
            </w:pPr>
            <w:r>
              <w:rPr>
                <w:rFonts w:asciiTheme="minorHAnsi" w:hAnsiTheme="minorHAnsi" w:cstheme="minorHAnsi"/>
                <w:sz w:val="20"/>
                <w:szCs w:val="20"/>
              </w:rPr>
              <w:t>7.</w:t>
            </w:r>
          </w:p>
        </w:tc>
        <w:tc>
          <w:tcPr>
            <w:tcW w:w="4310" w:type="dxa"/>
            <w:tcBorders>
              <w:left w:val="nil"/>
            </w:tcBorders>
            <w:shd w:val="clear" w:color="auto" w:fill="auto"/>
            <w:vAlign w:val="center"/>
          </w:tcPr>
          <w:p w14:paraId="79A1B4B4" w14:textId="756962CB" w:rsidR="00265659" w:rsidRDefault="00265659" w:rsidP="00265659">
            <w:pPr>
              <w:rPr>
                <w:rFonts w:asciiTheme="minorHAnsi" w:hAnsiTheme="minorHAnsi" w:cstheme="minorHAnsi"/>
                <w:sz w:val="20"/>
                <w:szCs w:val="20"/>
              </w:rPr>
            </w:pPr>
            <w:r>
              <w:rPr>
                <w:rFonts w:ascii="Calibri" w:hAnsi="Calibri" w:cs="Calibri"/>
                <w:sz w:val="18"/>
                <w:szCs w:val="18"/>
              </w:rPr>
              <w:t>požadovaná regulácia účinníka na hodnotu od 0,90 do 1,10</w:t>
            </w:r>
          </w:p>
        </w:tc>
        <w:tc>
          <w:tcPr>
            <w:tcW w:w="1365" w:type="dxa"/>
            <w:tcBorders>
              <w:left w:val="nil"/>
            </w:tcBorders>
            <w:shd w:val="clear" w:color="auto" w:fill="auto"/>
            <w:vAlign w:val="center"/>
          </w:tcPr>
          <w:p w14:paraId="4B9E67C8" w14:textId="06DA0E10" w:rsidR="00265659" w:rsidRDefault="00265659" w:rsidP="00265659">
            <w:pPr>
              <w:jc w:val="center"/>
              <w:rPr>
                <w:rFonts w:asciiTheme="minorHAnsi" w:hAnsiTheme="minorHAnsi" w:cstheme="minorHAnsi"/>
                <w:sz w:val="20"/>
                <w:szCs w:val="20"/>
              </w:rPr>
            </w:pPr>
            <w:r>
              <w:rPr>
                <w:rFonts w:ascii="Calibri" w:hAnsi="Calibri" w:cs="Calibri"/>
                <w:sz w:val="18"/>
                <w:szCs w:val="18"/>
              </w:rPr>
              <w:t>-</w:t>
            </w:r>
          </w:p>
        </w:tc>
        <w:tc>
          <w:tcPr>
            <w:tcW w:w="1644" w:type="dxa"/>
            <w:tcBorders>
              <w:left w:val="nil"/>
            </w:tcBorders>
            <w:shd w:val="clear" w:color="FFFFCC" w:fill="FFFFFF"/>
            <w:vAlign w:val="center"/>
          </w:tcPr>
          <w:p w14:paraId="17005061" w14:textId="7D00199D" w:rsidR="00265659" w:rsidRDefault="00265659" w:rsidP="00265659">
            <w:pPr>
              <w:jc w:val="center"/>
              <w:rPr>
                <w:rFonts w:asciiTheme="minorHAnsi" w:hAnsiTheme="minorHAnsi" w:cstheme="minorHAnsi"/>
                <w:sz w:val="20"/>
                <w:szCs w:val="20"/>
              </w:rPr>
            </w:pPr>
            <w:r>
              <w:rPr>
                <w:rFonts w:ascii="Calibri" w:hAnsi="Calibri" w:cs="Calibri"/>
                <w:sz w:val="18"/>
                <w:szCs w:val="18"/>
              </w:rPr>
              <w:t>áno</w:t>
            </w:r>
          </w:p>
        </w:tc>
        <w:tc>
          <w:tcPr>
            <w:tcW w:w="1749" w:type="dxa"/>
            <w:tcBorders>
              <w:left w:val="nil"/>
            </w:tcBorders>
            <w:shd w:val="clear" w:color="FFFFCC" w:fill="FFFFFF"/>
            <w:vAlign w:val="center"/>
          </w:tcPr>
          <w:p w14:paraId="02186239" w14:textId="3E5B8B08" w:rsidR="00265659" w:rsidRDefault="00265659" w:rsidP="00265659">
            <w:pPr>
              <w:jc w:val="center"/>
              <w:rPr>
                <w:rFonts w:asciiTheme="minorHAnsi" w:hAnsiTheme="minorHAnsi" w:cstheme="minorHAnsi"/>
                <w:b/>
                <w:bCs/>
                <w:sz w:val="20"/>
                <w:szCs w:val="20"/>
              </w:rPr>
            </w:pPr>
            <w:r>
              <w:rPr>
                <w:rFonts w:ascii="Calibri" w:hAnsi="Calibri" w:cs="Calibri"/>
                <w:b/>
                <w:bCs/>
                <w:sz w:val="18"/>
                <w:szCs w:val="18"/>
              </w:rPr>
              <w:t>áno/nie</w:t>
            </w:r>
          </w:p>
        </w:tc>
      </w:tr>
      <w:tr w:rsidR="00265659" w14:paraId="5030EC00" w14:textId="77777777" w:rsidTr="00265659">
        <w:trPr>
          <w:trHeight w:val="300"/>
        </w:trPr>
        <w:tc>
          <w:tcPr>
            <w:tcW w:w="566" w:type="dxa"/>
            <w:shd w:val="clear" w:color="auto" w:fill="auto"/>
            <w:vAlign w:val="center"/>
          </w:tcPr>
          <w:p w14:paraId="5C059A2E" w14:textId="77777777" w:rsidR="00265659" w:rsidRDefault="00265659" w:rsidP="00265659">
            <w:pPr>
              <w:rPr>
                <w:rFonts w:asciiTheme="minorHAnsi" w:hAnsiTheme="minorHAnsi" w:cstheme="minorHAnsi"/>
                <w:sz w:val="20"/>
                <w:szCs w:val="20"/>
              </w:rPr>
            </w:pPr>
            <w:r>
              <w:rPr>
                <w:rFonts w:asciiTheme="minorHAnsi" w:hAnsiTheme="minorHAnsi" w:cstheme="minorHAnsi"/>
                <w:sz w:val="20"/>
                <w:szCs w:val="20"/>
              </w:rPr>
              <w:t>8.</w:t>
            </w:r>
          </w:p>
        </w:tc>
        <w:tc>
          <w:tcPr>
            <w:tcW w:w="4310" w:type="dxa"/>
            <w:tcBorders>
              <w:left w:val="nil"/>
            </w:tcBorders>
            <w:shd w:val="clear" w:color="auto" w:fill="auto"/>
            <w:vAlign w:val="center"/>
          </w:tcPr>
          <w:p w14:paraId="5DF8B472" w14:textId="4770BA34" w:rsidR="00265659" w:rsidRDefault="00265659" w:rsidP="00265659">
            <w:pPr>
              <w:rPr>
                <w:rFonts w:asciiTheme="minorHAnsi" w:hAnsiTheme="minorHAnsi" w:cstheme="minorHAnsi"/>
                <w:sz w:val="20"/>
                <w:szCs w:val="20"/>
              </w:rPr>
            </w:pPr>
            <w:r>
              <w:rPr>
                <w:rFonts w:ascii="Calibri" w:hAnsi="Calibri" w:cs="Calibri"/>
                <w:sz w:val="18"/>
                <w:szCs w:val="18"/>
              </w:rPr>
              <w:t>palivo - zemný plyn - požadovaný stabilný tlak na vstupe do KGJ</w:t>
            </w:r>
          </w:p>
        </w:tc>
        <w:tc>
          <w:tcPr>
            <w:tcW w:w="1365" w:type="dxa"/>
            <w:tcBorders>
              <w:left w:val="nil"/>
            </w:tcBorders>
            <w:shd w:val="clear" w:color="auto" w:fill="auto"/>
            <w:vAlign w:val="center"/>
          </w:tcPr>
          <w:p w14:paraId="292F5C2C" w14:textId="17E0209A" w:rsidR="00265659" w:rsidRDefault="00265659" w:rsidP="00265659">
            <w:pPr>
              <w:jc w:val="center"/>
              <w:rPr>
                <w:rFonts w:asciiTheme="minorHAnsi" w:hAnsiTheme="minorHAnsi" w:cstheme="minorHAnsi"/>
                <w:sz w:val="20"/>
                <w:szCs w:val="20"/>
              </w:rPr>
            </w:pPr>
            <w:r>
              <w:rPr>
                <w:rFonts w:ascii="Calibri" w:hAnsi="Calibri" w:cs="Calibri"/>
                <w:sz w:val="18"/>
                <w:szCs w:val="18"/>
              </w:rPr>
              <w:t>kPa</w:t>
            </w:r>
          </w:p>
        </w:tc>
        <w:tc>
          <w:tcPr>
            <w:tcW w:w="1644" w:type="dxa"/>
            <w:tcBorders>
              <w:left w:val="nil"/>
            </w:tcBorders>
            <w:shd w:val="clear" w:color="FFFFCC" w:fill="FFFFFF"/>
            <w:vAlign w:val="center"/>
          </w:tcPr>
          <w:p w14:paraId="18EFC6E6" w14:textId="5DEEC404" w:rsidR="00265659" w:rsidRDefault="00265659" w:rsidP="00265659">
            <w:pPr>
              <w:jc w:val="center"/>
              <w:rPr>
                <w:rFonts w:asciiTheme="minorHAnsi" w:hAnsiTheme="minorHAnsi" w:cstheme="minorHAnsi"/>
                <w:sz w:val="20"/>
                <w:szCs w:val="20"/>
              </w:rPr>
            </w:pPr>
            <w:r>
              <w:rPr>
                <w:rFonts w:ascii="Calibri" w:hAnsi="Calibri" w:cs="Calibri"/>
                <w:sz w:val="18"/>
                <w:szCs w:val="18"/>
              </w:rPr>
              <w:t xml:space="preserve">min. 6 -  max. 25 </w:t>
            </w:r>
          </w:p>
        </w:tc>
        <w:tc>
          <w:tcPr>
            <w:tcW w:w="1749" w:type="dxa"/>
            <w:tcBorders>
              <w:left w:val="nil"/>
            </w:tcBorders>
            <w:shd w:val="clear" w:color="FFFFCC" w:fill="FFFFFF"/>
            <w:vAlign w:val="center"/>
          </w:tcPr>
          <w:p w14:paraId="41AE20E6" w14:textId="33B9BD14" w:rsidR="00265659" w:rsidRDefault="00265659" w:rsidP="00265659">
            <w:pPr>
              <w:jc w:val="center"/>
              <w:rPr>
                <w:rFonts w:asciiTheme="minorHAnsi" w:hAnsiTheme="minorHAnsi" w:cstheme="minorHAnsi"/>
                <w:b/>
                <w:bCs/>
                <w:sz w:val="20"/>
                <w:szCs w:val="20"/>
              </w:rPr>
            </w:pPr>
            <w:r>
              <w:rPr>
                <w:rFonts w:ascii="Calibri" w:hAnsi="Calibri" w:cs="Calibri"/>
                <w:b/>
                <w:bCs/>
                <w:sz w:val="18"/>
                <w:szCs w:val="18"/>
              </w:rPr>
              <w:t>uveďte hodnotu</w:t>
            </w:r>
          </w:p>
        </w:tc>
      </w:tr>
      <w:tr w:rsidR="00265659" w14:paraId="7DF25A14" w14:textId="77777777" w:rsidTr="00265659">
        <w:trPr>
          <w:trHeight w:val="300"/>
        </w:trPr>
        <w:tc>
          <w:tcPr>
            <w:tcW w:w="566" w:type="dxa"/>
            <w:shd w:val="clear" w:color="auto" w:fill="auto"/>
            <w:vAlign w:val="center"/>
          </w:tcPr>
          <w:p w14:paraId="7FDA8AAC" w14:textId="77777777" w:rsidR="00265659" w:rsidRDefault="00265659" w:rsidP="00265659">
            <w:pPr>
              <w:rPr>
                <w:rFonts w:asciiTheme="minorHAnsi" w:hAnsiTheme="minorHAnsi" w:cstheme="minorHAnsi"/>
                <w:sz w:val="20"/>
                <w:szCs w:val="20"/>
              </w:rPr>
            </w:pPr>
            <w:r>
              <w:rPr>
                <w:rFonts w:asciiTheme="minorHAnsi" w:hAnsiTheme="minorHAnsi" w:cstheme="minorHAnsi"/>
                <w:sz w:val="20"/>
                <w:szCs w:val="20"/>
              </w:rPr>
              <w:t>9.</w:t>
            </w:r>
          </w:p>
        </w:tc>
        <w:tc>
          <w:tcPr>
            <w:tcW w:w="4310" w:type="dxa"/>
            <w:tcBorders>
              <w:left w:val="nil"/>
            </w:tcBorders>
            <w:shd w:val="clear" w:color="auto" w:fill="auto"/>
            <w:vAlign w:val="center"/>
          </w:tcPr>
          <w:p w14:paraId="7E06DE0B" w14:textId="0A97F549" w:rsidR="00265659" w:rsidRDefault="00265659" w:rsidP="00265659">
            <w:pPr>
              <w:rPr>
                <w:rFonts w:asciiTheme="minorHAnsi" w:hAnsiTheme="minorHAnsi" w:cstheme="minorHAnsi"/>
                <w:sz w:val="20"/>
                <w:szCs w:val="20"/>
              </w:rPr>
            </w:pPr>
            <w:r>
              <w:rPr>
                <w:rFonts w:ascii="Calibri" w:hAnsi="Calibri" w:cs="Calibri"/>
                <w:sz w:val="18"/>
                <w:szCs w:val="18"/>
              </w:rPr>
              <w:t>spotreba mazacieho oleja pri 100% nominálneho výkonu</w:t>
            </w:r>
          </w:p>
        </w:tc>
        <w:tc>
          <w:tcPr>
            <w:tcW w:w="1365" w:type="dxa"/>
            <w:tcBorders>
              <w:left w:val="nil"/>
            </w:tcBorders>
            <w:shd w:val="clear" w:color="auto" w:fill="auto"/>
            <w:vAlign w:val="center"/>
          </w:tcPr>
          <w:p w14:paraId="68814C0C" w14:textId="421D1172" w:rsidR="00265659" w:rsidRDefault="00265659" w:rsidP="00265659">
            <w:pPr>
              <w:jc w:val="center"/>
              <w:rPr>
                <w:rFonts w:asciiTheme="minorHAnsi" w:hAnsiTheme="minorHAnsi" w:cstheme="minorHAnsi"/>
                <w:sz w:val="20"/>
                <w:szCs w:val="20"/>
              </w:rPr>
            </w:pPr>
            <w:r>
              <w:rPr>
                <w:rFonts w:ascii="Calibri" w:hAnsi="Calibri" w:cs="Calibri"/>
                <w:sz w:val="18"/>
                <w:szCs w:val="18"/>
              </w:rPr>
              <w:t>g/kWh</w:t>
            </w:r>
          </w:p>
        </w:tc>
        <w:tc>
          <w:tcPr>
            <w:tcW w:w="1644" w:type="dxa"/>
            <w:tcBorders>
              <w:left w:val="nil"/>
            </w:tcBorders>
            <w:shd w:val="clear" w:color="FFFFCC" w:fill="FFFFFF"/>
            <w:vAlign w:val="center"/>
          </w:tcPr>
          <w:p w14:paraId="434F5288" w14:textId="739C149D" w:rsidR="00265659" w:rsidRDefault="00265659" w:rsidP="00265659">
            <w:pPr>
              <w:jc w:val="center"/>
              <w:rPr>
                <w:rFonts w:asciiTheme="minorHAnsi" w:hAnsiTheme="minorHAnsi" w:cstheme="minorHAnsi"/>
                <w:sz w:val="20"/>
                <w:szCs w:val="20"/>
              </w:rPr>
            </w:pPr>
            <w:r>
              <w:rPr>
                <w:rFonts w:ascii="Calibri" w:hAnsi="Calibri" w:cs="Calibri"/>
                <w:sz w:val="18"/>
                <w:szCs w:val="18"/>
              </w:rPr>
              <w:t>max. 0,3</w:t>
            </w:r>
          </w:p>
        </w:tc>
        <w:tc>
          <w:tcPr>
            <w:tcW w:w="1749" w:type="dxa"/>
            <w:tcBorders>
              <w:left w:val="nil"/>
            </w:tcBorders>
            <w:shd w:val="clear" w:color="FFFFCC" w:fill="FFFFFF"/>
            <w:vAlign w:val="center"/>
          </w:tcPr>
          <w:p w14:paraId="551E1401" w14:textId="4DE8C999" w:rsidR="00265659" w:rsidRDefault="00265659" w:rsidP="00265659">
            <w:pPr>
              <w:jc w:val="center"/>
              <w:rPr>
                <w:rFonts w:asciiTheme="minorHAnsi" w:hAnsiTheme="minorHAnsi" w:cstheme="minorHAnsi"/>
                <w:b/>
                <w:bCs/>
                <w:sz w:val="20"/>
                <w:szCs w:val="20"/>
              </w:rPr>
            </w:pPr>
            <w:r>
              <w:rPr>
                <w:rFonts w:ascii="Calibri" w:hAnsi="Calibri" w:cs="Calibri"/>
                <w:b/>
                <w:bCs/>
                <w:sz w:val="18"/>
                <w:szCs w:val="18"/>
              </w:rPr>
              <w:t>uveďte hodnotu</w:t>
            </w:r>
          </w:p>
        </w:tc>
      </w:tr>
      <w:tr w:rsidR="00265659" w14:paraId="1FD9AD09" w14:textId="77777777" w:rsidTr="00265659">
        <w:trPr>
          <w:trHeight w:val="300"/>
        </w:trPr>
        <w:tc>
          <w:tcPr>
            <w:tcW w:w="566" w:type="dxa"/>
            <w:shd w:val="clear" w:color="auto" w:fill="auto"/>
            <w:vAlign w:val="center"/>
          </w:tcPr>
          <w:p w14:paraId="5576AACC" w14:textId="77777777" w:rsidR="00265659" w:rsidRDefault="00265659" w:rsidP="00265659">
            <w:pPr>
              <w:rPr>
                <w:rFonts w:asciiTheme="minorHAnsi" w:hAnsiTheme="minorHAnsi" w:cstheme="minorHAnsi"/>
                <w:sz w:val="20"/>
                <w:szCs w:val="20"/>
              </w:rPr>
            </w:pPr>
            <w:r>
              <w:rPr>
                <w:rFonts w:asciiTheme="minorHAnsi" w:hAnsiTheme="minorHAnsi" w:cstheme="minorHAnsi"/>
                <w:sz w:val="20"/>
                <w:szCs w:val="20"/>
              </w:rPr>
              <w:t>10.</w:t>
            </w:r>
          </w:p>
        </w:tc>
        <w:tc>
          <w:tcPr>
            <w:tcW w:w="4310" w:type="dxa"/>
            <w:tcBorders>
              <w:left w:val="nil"/>
            </w:tcBorders>
            <w:shd w:val="clear" w:color="auto" w:fill="auto"/>
            <w:vAlign w:val="center"/>
          </w:tcPr>
          <w:p w14:paraId="448345ED" w14:textId="47DF253D" w:rsidR="00265659" w:rsidRDefault="00265659" w:rsidP="00265659">
            <w:pPr>
              <w:rPr>
                <w:rFonts w:asciiTheme="minorHAnsi" w:hAnsiTheme="minorHAnsi" w:cstheme="minorHAnsi"/>
                <w:sz w:val="20"/>
                <w:szCs w:val="20"/>
              </w:rPr>
            </w:pPr>
            <w:r>
              <w:rPr>
                <w:rFonts w:ascii="Calibri" w:hAnsi="Calibri" w:cs="Calibri"/>
                <w:sz w:val="18"/>
                <w:szCs w:val="18"/>
              </w:rPr>
              <w:t>konštrukčný pretlak vykurovacieho okruhu max. 1,6 MPa</w:t>
            </w:r>
          </w:p>
        </w:tc>
        <w:tc>
          <w:tcPr>
            <w:tcW w:w="1365" w:type="dxa"/>
            <w:tcBorders>
              <w:left w:val="nil"/>
            </w:tcBorders>
            <w:shd w:val="clear" w:color="auto" w:fill="auto"/>
            <w:vAlign w:val="center"/>
          </w:tcPr>
          <w:p w14:paraId="7B1E6B90" w14:textId="7F2BCEAF" w:rsidR="00265659" w:rsidRDefault="00265659" w:rsidP="00265659">
            <w:pPr>
              <w:jc w:val="center"/>
              <w:rPr>
                <w:rFonts w:asciiTheme="minorHAnsi" w:hAnsiTheme="minorHAnsi" w:cstheme="minorHAnsi"/>
                <w:sz w:val="20"/>
                <w:szCs w:val="20"/>
              </w:rPr>
            </w:pPr>
            <w:r>
              <w:rPr>
                <w:rFonts w:ascii="Calibri" w:hAnsi="Calibri" w:cs="Calibri"/>
                <w:sz w:val="18"/>
                <w:szCs w:val="18"/>
              </w:rPr>
              <w:t>-</w:t>
            </w:r>
          </w:p>
        </w:tc>
        <w:tc>
          <w:tcPr>
            <w:tcW w:w="1644" w:type="dxa"/>
            <w:tcBorders>
              <w:left w:val="nil"/>
            </w:tcBorders>
            <w:shd w:val="clear" w:color="FFFFCC" w:fill="FFFFFF"/>
            <w:vAlign w:val="center"/>
          </w:tcPr>
          <w:p w14:paraId="591164AE" w14:textId="2BC8A926" w:rsidR="00265659" w:rsidRDefault="00265659" w:rsidP="00265659">
            <w:pPr>
              <w:jc w:val="center"/>
              <w:rPr>
                <w:rFonts w:asciiTheme="minorHAnsi" w:hAnsiTheme="minorHAnsi" w:cstheme="minorHAnsi"/>
                <w:sz w:val="20"/>
                <w:szCs w:val="20"/>
              </w:rPr>
            </w:pPr>
            <w:r>
              <w:rPr>
                <w:rFonts w:ascii="Calibri" w:hAnsi="Calibri" w:cs="Calibri"/>
                <w:sz w:val="18"/>
                <w:szCs w:val="18"/>
              </w:rPr>
              <w:t>áno</w:t>
            </w:r>
          </w:p>
        </w:tc>
        <w:tc>
          <w:tcPr>
            <w:tcW w:w="1749" w:type="dxa"/>
            <w:tcBorders>
              <w:left w:val="nil"/>
            </w:tcBorders>
            <w:shd w:val="clear" w:color="FFFFCC" w:fill="FFFFFF"/>
            <w:vAlign w:val="center"/>
          </w:tcPr>
          <w:p w14:paraId="0B503A4F" w14:textId="49498FFD" w:rsidR="00265659" w:rsidRDefault="00265659" w:rsidP="00265659">
            <w:pPr>
              <w:jc w:val="center"/>
              <w:rPr>
                <w:rFonts w:asciiTheme="minorHAnsi" w:hAnsiTheme="minorHAnsi" w:cstheme="minorHAnsi"/>
                <w:b/>
                <w:bCs/>
                <w:sz w:val="20"/>
                <w:szCs w:val="20"/>
              </w:rPr>
            </w:pPr>
            <w:r>
              <w:rPr>
                <w:rFonts w:ascii="Calibri" w:hAnsi="Calibri" w:cs="Calibri"/>
                <w:b/>
                <w:bCs/>
                <w:sz w:val="18"/>
                <w:szCs w:val="18"/>
              </w:rPr>
              <w:t>áno/nie</w:t>
            </w:r>
          </w:p>
        </w:tc>
      </w:tr>
      <w:tr w:rsidR="00265659" w14:paraId="4A2E5BCC" w14:textId="77777777" w:rsidTr="00265659">
        <w:trPr>
          <w:trHeight w:val="525"/>
        </w:trPr>
        <w:tc>
          <w:tcPr>
            <w:tcW w:w="566" w:type="dxa"/>
            <w:shd w:val="clear" w:color="auto" w:fill="auto"/>
            <w:vAlign w:val="center"/>
          </w:tcPr>
          <w:p w14:paraId="7CCFFEEB" w14:textId="77777777" w:rsidR="00265659" w:rsidRDefault="00265659" w:rsidP="00265659">
            <w:pPr>
              <w:rPr>
                <w:rFonts w:asciiTheme="minorHAnsi" w:hAnsiTheme="minorHAnsi" w:cstheme="minorHAnsi"/>
                <w:sz w:val="20"/>
                <w:szCs w:val="20"/>
              </w:rPr>
            </w:pPr>
            <w:r>
              <w:rPr>
                <w:rFonts w:asciiTheme="minorHAnsi" w:hAnsiTheme="minorHAnsi" w:cstheme="minorHAnsi"/>
                <w:sz w:val="20"/>
                <w:szCs w:val="20"/>
              </w:rPr>
              <w:t>11.</w:t>
            </w:r>
          </w:p>
        </w:tc>
        <w:tc>
          <w:tcPr>
            <w:tcW w:w="4310" w:type="dxa"/>
            <w:tcBorders>
              <w:left w:val="nil"/>
            </w:tcBorders>
            <w:shd w:val="clear" w:color="auto" w:fill="auto"/>
            <w:vAlign w:val="center"/>
          </w:tcPr>
          <w:p w14:paraId="5273769B" w14:textId="12B7F4B5" w:rsidR="00265659" w:rsidRDefault="00265659" w:rsidP="00265659">
            <w:pPr>
              <w:rPr>
                <w:rFonts w:asciiTheme="minorHAnsi" w:hAnsiTheme="minorHAnsi" w:cstheme="minorHAnsi"/>
                <w:sz w:val="20"/>
                <w:szCs w:val="20"/>
              </w:rPr>
            </w:pPr>
            <w:r>
              <w:rPr>
                <w:rFonts w:ascii="Calibri" w:hAnsi="Calibri" w:cs="Calibri"/>
                <w:sz w:val="18"/>
                <w:szCs w:val="18"/>
              </w:rPr>
              <w:t>výstupná teplota z vykurovacieho okruhu KGJ v rozsahu teplôt od 60 do 90°C</w:t>
            </w:r>
          </w:p>
        </w:tc>
        <w:tc>
          <w:tcPr>
            <w:tcW w:w="1365" w:type="dxa"/>
            <w:tcBorders>
              <w:left w:val="nil"/>
            </w:tcBorders>
            <w:shd w:val="clear" w:color="auto" w:fill="auto"/>
            <w:vAlign w:val="center"/>
          </w:tcPr>
          <w:p w14:paraId="3299EE41" w14:textId="6E5B10A6" w:rsidR="00265659" w:rsidRDefault="00265659" w:rsidP="00265659">
            <w:pPr>
              <w:jc w:val="center"/>
              <w:rPr>
                <w:rFonts w:asciiTheme="minorHAnsi" w:hAnsiTheme="minorHAnsi" w:cstheme="minorHAnsi"/>
                <w:sz w:val="20"/>
                <w:szCs w:val="20"/>
              </w:rPr>
            </w:pPr>
            <w:r>
              <w:rPr>
                <w:rFonts w:ascii="Calibri" w:hAnsi="Calibri" w:cs="Calibri"/>
                <w:sz w:val="18"/>
                <w:szCs w:val="18"/>
              </w:rPr>
              <w:t>-</w:t>
            </w:r>
          </w:p>
        </w:tc>
        <w:tc>
          <w:tcPr>
            <w:tcW w:w="1644" w:type="dxa"/>
            <w:tcBorders>
              <w:left w:val="nil"/>
            </w:tcBorders>
            <w:shd w:val="clear" w:color="FFFFCC" w:fill="FFFFFF"/>
            <w:vAlign w:val="center"/>
          </w:tcPr>
          <w:p w14:paraId="5655F433" w14:textId="640B4415" w:rsidR="00265659" w:rsidRDefault="00265659" w:rsidP="00265659">
            <w:pPr>
              <w:jc w:val="center"/>
              <w:rPr>
                <w:rFonts w:asciiTheme="minorHAnsi" w:hAnsiTheme="minorHAnsi" w:cstheme="minorHAnsi"/>
                <w:sz w:val="20"/>
                <w:szCs w:val="20"/>
              </w:rPr>
            </w:pPr>
            <w:r>
              <w:rPr>
                <w:rFonts w:ascii="Calibri" w:hAnsi="Calibri" w:cs="Calibri"/>
                <w:sz w:val="18"/>
                <w:szCs w:val="18"/>
              </w:rPr>
              <w:t>áno</w:t>
            </w:r>
          </w:p>
        </w:tc>
        <w:tc>
          <w:tcPr>
            <w:tcW w:w="1749" w:type="dxa"/>
            <w:tcBorders>
              <w:left w:val="nil"/>
            </w:tcBorders>
            <w:shd w:val="clear" w:color="FFFFCC" w:fill="FFFFFF"/>
            <w:vAlign w:val="center"/>
          </w:tcPr>
          <w:p w14:paraId="3A863865" w14:textId="6CEB50B3" w:rsidR="00265659" w:rsidRDefault="00265659" w:rsidP="00265659">
            <w:pPr>
              <w:jc w:val="center"/>
              <w:rPr>
                <w:rFonts w:asciiTheme="minorHAnsi" w:hAnsiTheme="minorHAnsi" w:cstheme="minorHAnsi"/>
                <w:b/>
                <w:bCs/>
                <w:sz w:val="20"/>
                <w:szCs w:val="20"/>
              </w:rPr>
            </w:pPr>
            <w:r>
              <w:rPr>
                <w:rFonts w:ascii="Calibri" w:hAnsi="Calibri" w:cs="Calibri"/>
                <w:b/>
                <w:bCs/>
                <w:sz w:val="18"/>
                <w:szCs w:val="18"/>
              </w:rPr>
              <w:t>áno/nie</w:t>
            </w:r>
          </w:p>
        </w:tc>
      </w:tr>
      <w:tr w:rsidR="00265659" w14:paraId="4AC3730D" w14:textId="77777777" w:rsidTr="00265659">
        <w:trPr>
          <w:trHeight w:val="322"/>
        </w:trPr>
        <w:tc>
          <w:tcPr>
            <w:tcW w:w="9634" w:type="dxa"/>
            <w:gridSpan w:val="5"/>
            <w:shd w:val="clear" w:color="auto" w:fill="auto"/>
            <w:vAlign w:val="center"/>
          </w:tcPr>
          <w:p w14:paraId="6F848A88" w14:textId="77777777" w:rsidR="00265659" w:rsidRDefault="00265659" w:rsidP="00265659">
            <w:pPr>
              <w:rPr>
                <w:rFonts w:ascii="Calibri" w:hAnsi="Calibri" w:cs="Calibri"/>
                <w:b/>
                <w:bCs/>
                <w:sz w:val="18"/>
                <w:szCs w:val="18"/>
              </w:rPr>
            </w:pPr>
            <w:r>
              <w:rPr>
                <w:rFonts w:ascii="Calibri" w:hAnsi="Calibri" w:cs="Calibri"/>
                <w:b/>
                <w:bCs/>
                <w:sz w:val="18"/>
                <w:szCs w:val="18"/>
              </w:rPr>
              <w:t>Účinnosť KGJ</w:t>
            </w:r>
          </w:p>
        </w:tc>
      </w:tr>
      <w:tr w:rsidR="00265659" w14:paraId="420EB00D" w14:textId="77777777" w:rsidTr="00265659">
        <w:trPr>
          <w:trHeight w:val="300"/>
        </w:trPr>
        <w:tc>
          <w:tcPr>
            <w:tcW w:w="566" w:type="dxa"/>
            <w:shd w:val="clear" w:color="auto" w:fill="auto"/>
            <w:vAlign w:val="center"/>
          </w:tcPr>
          <w:p w14:paraId="47218613" w14:textId="77777777" w:rsidR="00265659" w:rsidRDefault="00265659" w:rsidP="00265659">
            <w:pPr>
              <w:rPr>
                <w:rFonts w:asciiTheme="minorHAnsi" w:hAnsiTheme="minorHAnsi" w:cstheme="minorHAnsi"/>
                <w:sz w:val="20"/>
                <w:szCs w:val="20"/>
              </w:rPr>
            </w:pPr>
            <w:r>
              <w:rPr>
                <w:rFonts w:asciiTheme="minorHAnsi" w:hAnsiTheme="minorHAnsi" w:cstheme="minorHAnsi"/>
                <w:sz w:val="20"/>
                <w:szCs w:val="20"/>
              </w:rPr>
              <w:lastRenderedPageBreak/>
              <w:t>12.</w:t>
            </w:r>
          </w:p>
        </w:tc>
        <w:tc>
          <w:tcPr>
            <w:tcW w:w="4310" w:type="dxa"/>
            <w:tcBorders>
              <w:left w:val="nil"/>
            </w:tcBorders>
            <w:shd w:val="clear" w:color="auto" w:fill="auto"/>
            <w:vAlign w:val="center"/>
          </w:tcPr>
          <w:p w14:paraId="6C216443" w14:textId="528AF6B5" w:rsidR="00265659" w:rsidRDefault="00265659" w:rsidP="00265659">
            <w:pPr>
              <w:rPr>
                <w:rFonts w:asciiTheme="minorHAnsi" w:hAnsiTheme="minorHAnsi" w:cstheme="minorHAnsi"/>
                <w:sz w:val="20"/>
                <w:szCs w:val="20"/>
              </w:rPr>
            </w:pPr>
            <w:r>
              <w:rPr>
                <w:rFonts w:ascii="Calibri" w:hAnsi="Calibri" w:cs="Calibri"/>
                <w:sz w:val="18"/>
                <w:szCs w:val="18"/>
              </w:rPr>
              <w:t>elektrická účinnosť meraná na svorkách generátora pri účinníku cos φ = 1,0 (100% nominálneho výkonu)</w:t>
            </w:r>
          </w:p>
        </w:tc>
        <w:tc>
          <w:tcPr>
            <w:tcW w:w="1365" w:type="dxa"/>
            <w:tcBorders>
              <w:left w:val="nil"/>
            </w:tcBorders>
            <w:shd w:val="clear" w:color="auto" w:fill="auto"/>
            <w:vAlign w:val="center"/>
          </w:tcPr>
          <w:p w14:paraId="5810449E" w14:textId="58A010A8" w:rsidR="00265659" w:rsidRDefault="00265659" w:rsidP="00265659">
            <w:pPr>
              <w:jc w:val="center"/>
              <w:rPr>
                <w:rFonts w:asciiTheme="minorHAnsi" w:hAnsiTheme="minorHAnsi" w:cstheme="minorHAnsi"/>
                <w:sz w:val="20"/>
                <w:szCs w:val="20"/>
              </w:rPr>
            </w:pPr>
            <w:r>
              <w:rPr>
                <w:rFonts w:ascii="Calibri" w:hAnsi="Calibri" w:cs="Calibri"/>
                <w:sz w:val="18"/>
                <w:szCs w:val="18"/>
              </w:rPr>
              <w:t>%</w:t>
            </w:r>
          </w:p>
        </w:tc>
        <w:tc>
          <w:tcPr>
            <w:tcW w:w="1644" w:type="dxa"/>
            <w:tcBorders>
              <w:left w:val="nil"/>
            </w:tcBorders>
            <w:shd w:val="clear" w:color="FFFFCC" w:fill="FFFFFF"/>
            <w:vAlign w:val="center"/>
          </w:tcPr>
          <w:p w14:paraId="032538FE" w14:textId="18664273" w:rsidR="00265659" w:rsidRDefault="00265659" w:rsidP="00265659">
            <w:pPr>
              <w:jc w:val="center"/>
              <w:rPr>
                <w:rFonts w:asciiTheme="minorHAnsi" w:hAnsiTheme="minorHAnsi" w:cstheme="minorHAnsi"/>
                <w:sz w:val="20"/>
                <w:szCs w:val="20"/>
              </w:rPr>
            </w:pPr>
            <w:r w:rsidRPr="008C0713">
              <w:rPr>
                <w:rFonts w:ascii="Calibri" w:hAnsi="Calibri" w:cs="Calibri"/>
                <w:color w:val="000000" w:themeColor="text1"/>
                <w:sz w:val="18"/>
                <w:szCs w:val="18"/>
              </w:rPr>
              <w:t>min. 4</w:t>
            </w:r>
            <w:r w:rsidR="006B3C7B" w:rsidRPr="008C0713">
              <w:rPr>
                <w:rFonts w:ascii="Calibri" w:hAnsi="Calibri" w:cs="Calibri"/>
                <w:color w:val="000000" w:themeColor="text1"/>
                <w:sz w:val="18"/>
                <w:szCs w:val="18"/>
              </w:rPr>
              <w:t>0</w:t>
            </w:r>
            <w:r w:rsidRPr="008C0713">
              <w:rPr>
                <w:rFonts w:ascii="Calibri" w:hAnsi="Calibri" w:cs="Calibri"/>
                <w:color w:val="000000" w:themeColor="text1"/>
                <w:sz w:val="18"/>
                <w:szCs w:val="18"/>
              </w:rPr>
              <w:t>,</w:t>
            </w:r>
            <w:r w:rsidR="006B3C7B" w:rsidRPr="008C0713">
              <w:rPr>
                <w:rFonts w:ascii="Calibri" w:hAnsi="Calibri" w:cs="Calibri"/>
                <w:color w:val="000000" w:themeColor="text1"/>
                <w:sz w:val="18"/>
                <w:szCs w:val="18"/>
              </w:rPr>
              <w:t>0</w:t>
            </w:r>
          </w:p>
        </w:tc>
        <w:tc>
          <w:tcPr>
            <w:tcW w:w="1749" w:type="dxa"/>
            <w:tcBorders>
              <w:left w:val="nil"/>
            </w:tcBorders>
            <w:shd w:val="clear" w:color="FFFFCC" w:fill="FFFFFF"/>
            <w:vAlign w:val="center"/>
          </w:tcPr>
          <w:p w14:paraId="460828B6" w14:textId="71683562" w:rsidR="00265659" w:rsidRDefault="00265659" w:rsidP="00265659">
            <w:pPr>
              <w:jc w:val="center"/>
              <w:rPr>
                <w:rFonts w:asciiTheme="minorHAnsi" w:hAnsiTheme="minorHAnsi" w:cstheme="minorHAnsi"/>
                <w:b/>
                <w:bCs/>
                <w:sz w:val="20"/>
                <w:szCs w:val="20"/>
              </w:rPr>
            </w:pPr>
            <w:r>
              <w:rPr>
                <w:rFonts w:ascii="Calibri" w:hAnsi="Calibri" w:cs="Calibri"/>
                <w:b/>
                <w:bCs/>
                <w:sz w:val="18"/>
                <w:szCs w:val="18"/>
              </w:rPr>
              <w:t>uveďte hodnotu</w:t>
            </w:r>
          </w:p>
        </w:tc>
      </w:tr>
      <w:tr w:rsidR="00265659" w14:paraId="4564CC21" w14:textId="77777777" w:rsidTr="00265659">
        <w:trPr>
          <w:trHeight w:val="300"/>
        </w:trPr>
        <w:tc>
          <w:tcPr>
            <w:tcW w:w="566" w:type="dxa"/>
            <w:shd w:val="clear" w:color="auto" w:fill="auto"/>
            <w:vAlign w:val="center"/>
          </w:tcPr>
          <w:p w14:paraId="4884BCB6" w14:textId="77777777" w:rsidR="00265659" w:rsidRDefault="00265659" w:rsidP="00265659">
            <w:pPr>
              <w:rPr>
                <w:rFonts w:asciiTheme="minorHAnsi" w:hAnsiTheme="minorHAnsi" w:cstheme="minorHAnsi"/>
                <w:sz w:val="20"/>
                <w:szCs w:val="20"/>
              </w:rPr>
            </w:pPr>
            <w:r>
              <w:rPr>
                <w:rFonts w:asciiTheme="minorHAnsi" w:hAnsiTheme="minorHAnsi" w:cstheme="minorHAnsi"/>
                <w:sz w:val="20"/>
                <w:szCs w:val="20"/>
              </w:rPr>
              <w:t>13.</w:t>
            </w:r>
          </w:p>
        </w:tc>
        <w:tc>
          <w:tcPr>
            <w:tcW w:w="4310" w:type="dxa"/>
            <w:tcBorders>
              <w:left w:val="nil"/>
            </w:tcBorders>
            <w:shd w:val="clear" w:color="auto" w:fill="auto"/>
            <w:vAlign w:val="center"/>
          </w:tcPr>
          <w:p w14:paraId="274871BA" w14:textId="11BD07E7" w:rsidR="00265659" w:rsidRDefault="00265659" w:rsidP="00265659">
            <w:pPr>
              <w:rPr>
                <w:rFonts w:asciiTheme="minorHAnsi" w:hAnsiTheme="minorHAnsi" w:cstheme="minorHAnsi"/>
                <w:sz w:val="20"/>
                <w:szCs w:val="20"/>
              </w:rPr>
            </w:pPr>
            <w:r>
              <w:rPr>
                <w:rFonts w:ascii="Calibri" w:hAnsi="Calibri" w:cs="Calibri"/>
                <w:sz w:val="18"/>
                <w:szCs w:val="18"/>
              </w:rPr>
              <w:t>tepelná účinnosť pri teplote vykurovacej vody 70/90 °C (100% nominálneho výkonu)</w:t>
            </w:r>
          </w:p>
        </w:tc>
        <w:tc>
          <w:tcPr>
            <w:tcW w:w="1365" w:type="dxa"/>
            <w:tcBorders>
              <w:left w:val="nil"/>
            </w:tcBorders>
            <w:shd w:val="clear" w:color="auto" w:fill="auto"/>
            <w:vAlign w:val="center"/>
          </w:tcPr>
          <w:p w14:paraId="213FBDB8" w14:textId="34E80BE0" w:rsidR="00265659" w:rsidRDefault="00265659" w:rsidP="00265659">
            <w:pPr>
              <w:jc w:val="center"/>
              <w:rPr>
                <w:rFonts w:asciiTheme="minorHAnsi" w:hAnsiTheme="minorHAnsi" w:cstheme="minorHAnsi"/>
                <w:sz w:val="20"/>
                <w:szCs w:val="20"/>
              </w:rPr>
            </w:pPr>
            <w:r>
              <w:rPr>
                <w:rFonts w:ascii="Calibri" w:hAnsi="Calibri" w:cs="Calibri"/>
                <w:sz w:val="18"/>
                <w:szCs w:val="18"/>
              </w:rPr>
              <w:t>%</w:t>
            </w:r>
          </w:p>
        </w:tc>
        <w:tc>
          <w:tcPr>
            <w:tcW w:w="1644" w:type="dxa"/>
            <w:tcBorders>
              <w:left w:val="nil"/>
            </w:tcBorders>
            <w:shd w:val="clear" w:color="FFFFCC" w:fill="FFFFFF"/>
            <w:vAlign w:val="center"/>
          </w:tcPr>
          <w:p w14:paraId="255E0AD2" w14:textId="6B8B8F86" w:rsidR="00265659" w:rsidRDefault="00265659" w:rsidP="00265659">
            <w:pPr>
              <w:jc w:val="center"/>
              <w:rPr>
                <w:rFonts w:asciiTheme="minorHAnsi" w:hAnsiTheme="minorHAnsi" w:cstheme="minorHAnsi"/>
                <w:sz w:val="20"/>
                <w:szCs w:val="20"/>
              </w:rPr>
            </w:pPr>
            <w:r>
              <w:rPr>
                <w:rFonts w:ascii="Calibri" w:hAnsi="Calibri" w:cs="Calibri"/>
                <w:sz w:val="18"/>
                <w:szCs w:val="18"/>
              </w:rPr>
              <w:t>min. 48,0</w:t>
            </w:r>
          </w:p>
        </w:tc>
        <w:tc>
          <w:tcPr>
            <w:tcW w:w="1749" w:type="dxa"/>
            <w:tcBorders>
              <w:left w:val="nil"/>
            </w:tcBorders>
            <w:shd w:val="clear" w:color="FFFFCC" w:fill="FFFFFF"/>
            <w:vAlign w:val="center"/>
          </w:tcPr>
          <w:p w14:paraId="23D1DF00" w14:textId="082EE7FD" w:rsidR="00265659" w:rsidRDefault="00265659" w:rsidP="00265659">
            <w:pPr>
              <w:jc w:val="center"/>
              <w:rPr>
                <w:rFonts w:asciiTheme="minorHAnsi" w:hAnsiTheme="minorHAnsi" w:cstheme="minorHAnsi"/>
                <w:b/>
                <w:bCs/>
                <w:sz w:val="20"/>
                <w:szCs w:val="20"/>
              </w:rPr>
            </w:pPr>
            <w:r>
              <w:rPr>
                <w:rFonts w:ascii="Calibri" w:hAnsi="Calibri" w:cs="Calibri"/>
                <w:b/>
                <w:bCs/>
                <w:sz w:val="18"/>
                <w:szCs w:val="18"/>
              </w:rPr>
              <w:t>uveďte hodnotu</w:t>
            </w:r>
          </w:p>
        </w:tc>
      </w:tr>
      <w:tr w:rsidR="00265659" w14:paraId="31236F11" w14:textId="77777777" w:rsidTr="00265659">
        <w:trPr>
          <w:trHeight w:val="300"/>
        </w:trPr>
        <w:tc>
          <w:tcPr>
            <w:tcW w:w="9634" w:type="dxa"/>
            <w:gridSpan w:val="5"/>
            <w:shd w:val="clear" w:color="auto" w:fill="auto"/>
            <w:vAlign w:val="center"/>
          </w:tcPr>
          <w:p w14:paraId="46F7F29E" w14:textId="77777777" w:rsidR="00265659" w:rsidRDefault="00265659" w:rsidP="00265659">
            <w:pPr>
              <w:rPr>
                <w:rFonts w:ascii="Calibri" w:hAnsi="Calibri" w:cs="Calibri"/>
                <w:b/>
                <w:bCs/>
                <w:sz w:val="18"/>
                <w:szCs w:val="18"/>
              </w:rPr>
            </w:pPr>
            <w:r>
              <w:rPr>
                <w:rFonts w:ascii="Calibri" w:hAnsi="Calibri" w:cs="Calibri"/>
                <w:b/>
                <w:bCs/>
                <w:sz w:val="18"/>
                <w:szCs w:val="18"/>
              </w:rPr>
              <w:t>Emisie a hluk KGJ</w:t>
            </w:r>
          </w:p>
        </w:tc>
      </w:tr>
      <w:tr w:rsidR="00265659" w14:paraId="43A1E2B9" w14:textId="77777777" w:rsidTr="00265659">
        <w:trPr>
          <w:trHeight w:val="300"/>
        </w:trPr>
        <w:tc>
          <w:tcPr>
            <w:tcW w:w="566" w:type="dxa"/>
            <w:shd w:val="clear" w:color="auto" w:fill="auto"/>
            <w:vAlign w:val="center"/>
          </w:tcPr>
          <w:p w14:paraId="3768A695" w14:textId="77777777" w:rsidR="00265659" w:rsidRDefault="00265659" w:rsidP="00265659">
            <w:pPr>
              <w:rPr>
                <w:rFonts w:asciiTheme="minorHAnsi" w:hAnsiTheme="minorHAnsi" w:cstheme="minorHAnsi"/>
                <w:sz w:val="20"/>
                <w:szCs w:val="20"/>
              </w:rPr>
            </w:pPr>
            <w:r>
              <w:rPr>
                <w:rFonts w:asciiTheme="minorHAnsi" w:hAnsiTheme="minorHAnsi" w:cstheme="minorHAnsi"/>
                <w:sz w:val="20"/>
                <w:szCs w:val="20"/>
              </w:rPr>
              <w:t>14.</w:t>
            </w:r>
          </w:p>
        </w:tc>
        <w:tc>
          <w:tcPr>
            <w:tcW w:w="4310" w:type="dxa"/>
            <w:tcBorders>
              <w:left w:val="nil"/>
            </w:tcBorders>
            <w:shd w:val="clear" w:color="auto" w:fill="auto"/>
            <w:vAlign w:val="center"/>
          </w:tcPr>
          <w:p w14:paraId="44CB7FF0" w14:textId="162CD31C" w:rsidR="00265659" w:rsidRDefault="00265659" w:rsidP="00265659">
            <w:pPr>
              <w:rPr>
                <w:rFonts w:asciiTheme="minorHAnsi" w:hAnsiTheme="minorHAnsi" w:cstheme="minorHAnsi"/>
                <w:sz w:val="20"/>
                <w:szCs w:val="20"/>
              </w:rPr>
            </w:pPr>
            <w:r>
              <w:rPr>
                <w:rFonts w:ascii="Calibri" w:hAnsi="Calibri" w:cs="Calibri"/>
                <w:sz w:val="18"/>
                <w:szCs w:val="18"/>
              </w:rPr>
              <w:t>emisie CO pri 15 % O2</w:t>
            </w:r>
          </w:p>
        </w:tc>
        <w:tc>
          <w:tcPr>
            <w:tcW w:w="1365" w:type="dxa"/>
            <w:tcBorders>
              <w:left w:val="nil"/>
            </w:tcBorders>
            <w:shd w:val="clear" w:color="auto" w:fill="auto"/>
            <w:vAlign w:val="center"/>
          </w:tcPr>
          <w:p w14:paraId="4DF803E9" w14:textId="63E00434" w:rsidR="00265659" w:rsidRDefault="00265659" w:rsidP="00265659">
            <w:pPr>
              <w:jc w:val="center"/>
              <w:rPr>
                <w:rFonts w:asciiTheme="minorHAnsi" w:hAnsiTheme="minorHAnsi" w:cstheme="minorHAnsi"/>
                <w:sz w:val="20"/>
                <w:szCs w:val="20"/>
              </w:rPr>
            </w:pPr>
            <w:r>
              <w:rPr>
                <w:rFonts w:ascii="Calibri" w:hAnsi="Calibri" w:cs="Calibri"/>
                <w:sz w:val="18"/>
                <w:szCs w:val="18"/>
              </w:rPr>
              <w:t>mg/m</w:t>
            </w:r>
            <w:r w:rsidRPr="0078213C">
              <w:rPr>
                <w:rFonts w:ascii="Calibri" w:hAnsi="Calibri" w:cs="Calibri"/>
                <w:sz w:val="18"/>
                <w:szCs w:val="18"/>
                <w:vertAlign w:val="superscript"/>
              </w:rPr>
              <w:t>3</w:t>
            </w:r>
          </w:p>
        </w:tc>
        <w:tc>
          <w:tcPr>
            <w:tcW w:w="1644" w:type="dxa"/>
            <w:tcBorders>
              <w:left w:val="nil"/>
            </w:tcBorders>
            <w:shd w:val="clear" w:color="FFFFCC" w:fill="FFFFFF"/>
            <w:vAlign w:val="center"/>
          </w:tcPr>
          <w:p w14:paraId="3EBAE6CC" w14:textId="4D83DC56" w:rsidR="00265659" w:rsidRDefault="00265659" w:rsidP="00265659">
            <w:pPr>
              <w:jc w:val="center"/>
              <w:rPr>
                <w:rFonts w:asciiTheme="minorHAnsi" w:hAnsiTheme="minorHAnsi" w:cstheme="minorHAnsi"/>
                <w:sz w:val="20"/>
                <w:szCs w:val="20"/>
              </w:rPr>
            </w:pPr>
            <w:r>
              <w:rPr>
                <w:rFonts w:ascii="Calibri" w:hAnsi="Calibri" w:cs="Calibri"/>
                <w:sz w:val="18"/>
                <w:szCs w:val="18"/>
              </w:rPr>
              <w:t xml:space="preserve"> max. 250</w:t>
            </w:r>
          </w:p>
        </w:tc>
        <w:tc>
          <w:tcPr>
            <w:tcW w:w="1749" w:type="dxa"/>
            <w:tcBorders>
              <w:left w:val="nil"/>
            </w:tcBorders>
            <w:shd w:val="clear" w:color="FFFFCC" w:fill="FFFFFF"/>
            <w:vAlign w:val="center"/>
          </w:tcPr>
          <w:p w14:paraId="23350231" w14:textId="1F517D78" w:rsidR="00265659" w:rsidRDefault="00265659" w:rsidP="00265659">
            <w:pPr>
              <w:jc w:val="center"/>
              <w:rPr>
                <w:rFonts w:asciiTheme="minorHAnsi" w:hAnsiTheme="minorHAnsi" w:cstheme="minorHAnsi"/>
                <w:b/>
                <w:bCs/>
                <w:sz w:val="20"/>
                <w:szCs w:val="20"/>
              </w:rPr>
            </w:pPr>
            <w:r>
              <w:rPr>
                <w:rFonts w:ascii="Calibri" w:hAnsi="Calibri" w:cs="Calibri"/>
                <w:b/>
                <w:bCs/>
                <w:sz w:val="18"/>
                <w:szCs w:val="18"/>
              </w:rPr>
              <w:t>uveďte hodnotu</w:t>
            </w:r>
          </w:p>
        </w:tc>
      </w:tr>
      <w:tr w:rsidR="00265659" w14:paraId="3BA6F8E2" w14:textId="77777777" w:rsidTr="00265659">
        <w:trPr>
          <w:trHeight w:val="300"/>
        </w:trPr>
        <w:tc>
          <w:tcPr>
            <w:tcW w:w="566" w:type="dxa"/>
            <w:shd w:val="clear" w:color="auto" w:fill="auto"/>
            <w:vAlign w:val="center"/>
          </w:tcPr>
          <w:p w14:paraId="3483B3A4" w14:textId="77777777" w:rsidR="00265659" w:rsidRDefault="00265659" w:rsidP="00265659">
            <w:pPr>
              <w:rPr>
                <w:rFonts w:asciiTheme="minorHAnsi" w:hAnsiTheme="minorHAnsi" w:cstheme="minorHAnsi"/>
                <w:sz w:val="20"/>
                <w:szCs w:val="20"/>
              </w:rPr>
            </w:pPr>
            <w:r>
              <w:rPr>
                <w:rFonts w:asciiTheme="minorHAnsi" w:hAnsiTheme="minorHAnsi" w:cstheme="minorHAnsi"/>
                <w:sz w:val="20"/>
                <w:szCs w:val="20"/>
              </w:rPr>
              <w:t>15.</w:t>
            </w:r>
          </w:p>
        </w:tc>
        <w:tc>
          <w:tcPr>
            <w:tcW w:w="4310" w:type="dxa"/>
            <w:tcBorders>
              <w:left w:val="nil"/>
            </w:tcBorders>
            <w:shd w:val="clear" w:color="auto" w:fill="auto"/>
            <w:vAlign w:val="center"/>
          </w:tcPr>
          <w:p w14:paraId="3B8F6BA7" w14:textId="06311F30" w:rsidR="00265659" w:rsidRDefault="00265659" w:rsidP="00265659">
            <w:pPr>
              <w:rPr>
                <w:rFonts w:asciiTheme="minorHAnsi" w:hAnsiTheme="minorHAnsi" w:cstheme="minorHAnsi"/>
                <w:sz w:val="20"/>
                <w:szCs w:val="20"/>
              </w:rPr>
            </w:pPr>
            <w:r>
              <w:rPr>
                <w:rFonts w:ascii="Calibri" w:hAnsi="Calibri" w:cs="Calibri"/>
                <w:sz w:val="18"/>
                <w:szCs w:val="18"/>
              </w:rPr>
              <w:t xml:space="preserve">emisie </w:t>
            </w:r>
            <w:proofErr w:type="spellStart"/>
            <w:r>
              <w:rPr>
                <w:rFonts w:ascii="Calibri" w:hAnsi="Calibri" w:cs="Calibri"/>
                <w:sz w:val="18"/>
                <w:szCs w:val="18"/>
              </w:rPr>
              <w:t>NOx</w:t>
            </w:r>
            <w:proofErr w:type="spellEnd"/>
            <w:r>
              <w:rPr>
                <w:rFonts w:ascii="Calibri" w:hAnsi="Calibri" w:cs="Calibri"/>
                <w:sz w:val="18"/>
                <w:szCs w:val="18"/>
              </w:rPr>
              <w:t xml:space="preserve"> pri 15 % O2 - bez vstrekovania močoviny</w:t>
            </w:r>
          </w:p>
        </w:tc>
        <w:tc>
          <w:tcPr>
            <w:tcW w:w="1365" w:type="dxa"/>
            <w:tcBorders>
              <w:left w:val="nil"/>
            </w:tcBorders>
            <w:shd w:val="clear" w:color="auto" w:fill="auto"/>
            <w:vAlign w:val="center"/>
          </w:tcPr>
          <w:p w14:paraId="0821ADAE" w14:textId="29598F4A" w:rsidR="00265659" w:rsidRDefault="00265659" w:rsidP="00265659">
            <w:pPr>
              <w:jc w:val="center"/>
              <w:rPr>
                <w:rFonts w:asciiTheme="minorHAnsi" w:hAnsiTheme="minorHAnsi" w:cstheme="minorHAnsi"/>
                <w:sz w:val="20"/>
                <w:szCs w:val="20"/>
              </w:rPr>
            </w:pPr>
            <w:r>
              <w:rPr>
                <w:rFonts w:ascii="Calibri" w:hAnsi="Calibri" w:cs="Calibri"/>
                <w:sz w:val="18"/>
                <w:szCs w:val="18"/>
              </w:rPr>
              <w:t>mg/m</w:t>
            </w:r>
            <w:r w:rsidRPr="0078213C">
              <w:rPr>
                <w:rFonts w:ascii="Calibri" w:hAnsi="Calibri" w:cs="Calibri"/>
                <w:sz w:val="18"/>
                <w:szCs w:val="18"/>
                <w:vertAlign w:val="superscript"/>
              </w:rPr>
              <w:t>3</w:t>
            </w:r>
          </w:p>
        </w:tc>
        <w:tc>
          <w:tcPr>
            <w:tcW w:w="1644" w:type="dxa"/>
            <w:tcBorders>
              <w:left w:val="nil"/>
            </w:tcBorders>
            <w:shd w:val="clear" w:color="FFFFCC" w:fill="FFFFFF"/>
            <w:vAlign w:val="center"/>
          </w:tcPr>
          <w:p w14:paraId="0F108EAE" w14:textId="45E672D2" w:rsidR="00265659" w:rsidRDefault="00265659" w:rsidP="00265659">
            <w:pPr>
              <w:jc w:val="center"/>
              <w:rPr>
                <w:rFonts w:asciiTheme="minorHAnsi" w:hAnsiTheme="minorHAnsi" w:cstheme="minorHAnsi"/>
                <w:sz w:val="20"/>
                <w:szCs w:val="20"/>
              </w:rPr>
            </w:pPr>
            <w:r>
              <w:rPr>
                <w:rFonts w:ascii="Calibri" w:hAnsi="Calibri" w:cs="Calibri"/>
                <w:sz w:val="18"/>
                <w:szCs w:val="18"/>
              </w:rPr>
              <w:t>max. 95</w:t>
            </w:r>
          </w:p>
        </w:tc>
        <w:tc>
          <w:tcPr>
            <w:tcW w:w="1749" w:type="dxa"/>
            <w:tcBorders>
              <w:left w:val="nil"/>
            </w:tcBorders>
            <w:shd w:val="clear" w:color="FFFFCC" w:fill="FFFFFF"/>
            <w:vAlign w:val="center"/>
          </w:tcPr>
          <w:p w14:paraId="093E71F8" w14:textId="20CD0B86" w:rsidR="00265659" w:rsidRDefault="00265659" w:rsidP="00265659">
            <w:pPr>
              <w:jc w:val="center"/>
              <w:rPr>
                <w:rFonts w:asciiTheme="minorHAnsi" w:hAnsiTheme="minorHAnsi" w:cstheme="minorHAnsi"/>
                <w:b/>
                <w:bCs/>
                <w:sz w:val="20"/>
                <w:szCs w:val="20"/>
              </w:rPr>
            </w:pPr>
            <w:r>
              <w:rPr>
                <w:rFonts w:ascii="Calibri" w:hAnsi="Calibri" w:cs="Calibri"/>
                <w:b/>
                <w:bCs/>
                <w:sz w:val="18"/>
                <w:szCs w:val="18"/>
              </w:rPr>
              <w:t>uveďte hodnotu</w:t>
            </w:r>
          </w:p>
        </w:tc>
      </w:tr>
      <w:tr w:rsidR="00265659" w14:paraId="280BEE02" w14:textId="77777777" w:rsidTr="00265659">
        <w:trPr>
          <w:trHeight w:val="525"/>
        </w:trPr>
        <w:tc>
          <w:tcPr>
            <w:tcW w:w="566" w:type="dxa"/>
            <w:shd w:val="clear" w:color="auto" w:fill="auto"/>
            <w:vAlign w:val="center"/>
          </w:tcPr>
          <w:p w14:paraId="0FA6BC03" w14:textId="77777777" w:rsidR="00265659" w:rsidRDefault="00265659" w:rsidP="00265659">
            <w:pPr>
              <w:rPr>
                <w:rFonts w:asciiTheme="minorHAnsi" w:hAnsiTheme="minorHAnsi" w:cstheme="minorHAnsi"/>
                <w:sz w:val="20"/>
                <w:szCs w:val="20"/>
              </w:rPr>
            </w:pPr>
            <w:r>
              <w:rPr>
                <w:rFonts w:asciiTheme="minorHAnsi" w:hAnsiTheme="minorHAnsi" w:cstheme="minorHAnsi"/>
                <w:sz w:val="20"/>
                <w:szCs w:val="20"/>
              </w:rPr>
              <w:t>16.</w:t>
            </w:r>
          </w:p>
        </w:tc>
        <w:tc>
          <w:tcPr>
            <w:tcW w:w="4310" w:type="dxa"/>
            <w:tcBorders>
              <w:left w:val="nil"/>
            </w:tcBorders>
            <w:shd w:val="clear" w:color="auto" w:fill="auto"/>
            <w:vAlign w:val="center"/>
          </w:tcPr>
          <w:p w14:paraId="0A8784A0" w14:textId="2DF2B6BC" w:rsidR="00265659" w:rsidRDefault="00265659" w:rsidP="00265659">
            <w:pPr>
              <w:rPr>
                <w:rFonts w:asciiTheme="minorHAnsi" w:hAnsiTheme="minorHAnsi" w:cstheme="minorHAnsi"/>
                <w:sz w:val="20"/>
                <w:szCs w:val="20"/>
              </w:rPr>
            </w:pPr>
            <w:r>
              <w:rPr>
                <w:rFonts w:ascii="Calibri" w:hAnsi="Calibri" w:cs="Calibri"/>
                <w:sz w:val="18"/>
                <w:szCs w:val="18"/>
              </w:rPr>
              <w:t>akustický tlak vo vzdialenosti 1 m od protihlukového krytu KGJ (pri 100% nominálneho výkonu)</w:t>
            </w:r>
          </w:p>
        </w:tc>
        <w:tc>
          <w:tcPr>
            <w:tcW w:w="1365" w:type="dxa"/>
            <w:tcBorders>
              <w:left w:val="nil"/>
            </w:tcBorders>
            <w:shd w:val="clear" w:color="auto" w:fill="auto"/>
            <w:vAlign w:val="center"/>
          </w:tcPr>
          <w:p w14:paraId="0BF7B72F" w14:textId="1C0BB890" w:rsidR="00265659" w:rsidRDefault="00265659" w:rsidP="00265659">
            <w:pPr>
              <w:jc w:val="center"/>
              <w:rPr>
                <w:rFonts w:asciiTheme="minorHAnsi" w:hAnsiTheme="minorHAnsi" w:cstheme="minorHAnsi"/>
                <w:sz w:val="20"/>
                <w:szCs w:val="20"/>
              </w:rPr>
            </w:pPr>
            <w:r>
              <w:rPr>
                <w:rFonts w:ascii="Calibri" w:hAnsi="Calibri" w:cs="Calibri"/>
                <w:sz w:val="18"/>
                <w:szCs w:val="18"/>
              </w:rPr>
              <w:t>dB(A)</w:t>
            </w:r>
          </w:p>
        </w:tc>
        <w:tc>
          <w:tcPr>
            <w:tcW w:w="1644" w:type="dxa"/>
            <w:tcBorders>
              <w:left w:val="nil"/>
            </w:tcBorders>
            <w:shd w:val="clear" w:color="FFFFCC" w:fill="FFFFFF"/>
            <w:vAlign w:val="center"/>
          </w:tcPr>
          <w:p w14:paraId="393B3D5F" w14:textId="057E68A8" w:rsidR="00265659" w:rsidRDefault="00265659" w:rsidP="00265659">
            <w:pPr>
              <w:jc w:val="center"/>
              <w:rPr>
                <w:rFonts w:asciiTheme="minorHAnsi" w:hAnsiTheme="minorHAnsi" w:cstheme="minorHAnsi"/>
                <w:sz w:val="20"/>
                <w:szCs w:val="20"/>
              </w:rPr>
            </w:pPr>
            <w:r>
              <w:rPr>
                <w:rFonts w:ascii="Calibri" w:hAnsi="Calibri" w:cs="Calibri"/>
                <w:sz w:val="18"/>
                <w:szCs w:val="18"/>
              </w:rPr>
              <w:t>max. 75</w:t>
            </w:r>
          </w:p>
        </w:tc>
        <w:tc>
          <w:tcPr>
            <w:tcW w:w="1749" w:type="dxa"/>
            <w:tcBorders>
              <w:left w:val="nil"/>
            </w:tcBorders>
            <w:shd w:val="clear" w:color="FFFFCC" w:fill="FFFFFF"/>
            <w:vAlign w:val="center"/>
          </w:tcPr>
          <w:p w14:paraId="30AE414D" w14:textId="51E55800" w:rsidR="00265659" w:rsidRDefault="00265659" w:rsidP="00265659">
            <w:pPr>
              <w:jc w:val="center"/>
              <w:rPr>
                <w:rFonts w:asciiTheme="minorHAnsi" w:hAnsiTheme="minorHAnsi" w:cstheme="minorHAnsi"/>
                <w:b/>
                <w:bCs/>
                <w:sz w:val="20"/>
                <w:szCs w:val="20"/>
              </w:rPr>
            </w:pPr>
            <w:r>
              <w:rPr>
                <w:rFonts w:ascii="Calibri" w:hAnsi="Calibri" w:cs="Calibri"/>
                <w:b/>
                <w:bCs/>
                <w:sz w:val="18"/>
                <w:szCs w:val="18"/>
              </w:rPr>
              <w:t>uveďte hodnotu</w:t>
            </w:r>
          </w:p>
        </w:tc>
      </w:tr>
      <w:tr w:rsidR="00265659" w14:paraId="5AF85632" w14:textId="77777777" w:rsidTr="00265659">
        <w:trPr>
          <w:trHeight w:val="300"/>
        </w:trPr>
        <w:tc>
          <w:tcPr>
            <w:tcW w:w="566" w:type="dxa"/>
            <w:shd w:val="clear" w:color="auto" w:fill="auto"/>
            <w:vAlign w:val="center"/>
          </w:tcPr>
          <w:p w14:paraId="6CB67DB1" w14:textId="77777777" w:rsidR="00265659" w:rsidRDefault="00265659" w:rsidP="00265659">
            <w:pPr>
              <w:rPr>
                <w:rFonts w:asciiTheme="minorHAnsi" w:hAnsiTheme="minorHAnsi" w:cstheme="minorHAnsi"/>
                <w:sz w:val="20"/>
                <w:szCs w:val="20"/>
              </w:rPr>
            </w:pPr>
            <w:r>
              <w:rPr>
                <w:rFonts w:asciiTheme="minorHAnsi" w:hAnsiTheme="minorHAnsi" w:cstheme="minorHAnsi"/>
                <w:sz w:val="20"/>
                <w:szCs w:val="20"/>
              </w:rPr>
              <w:t>17.</w:t>
            </w:r>
          </w:p>
        </w:tc>
        <w:tc>
          <w:tcPr>
            <w:tcW w:w="4310" w:type="dxa"/>
            <w:tcBorders>
              <w:left w:val="nil"/>
            </w:tcBorders>
            <w:shd w:val="clear" w:color="auto" w:fill="auto"/>
            <w:vAlign w:val="center"/>
          </w:tcPr>
          <w:p w14:paraId="3000EDA2" w14:textId="21599146" w:rsidR="00265659" w:rsidRDefault="00265659" w:rsidP="00265659">
            <w:pPr>
              <w:rPr>
                <w:rFonts w:asciiTheme="minorHAnsi" w:hAnsiTheme="minorHAnsi" w:cstheme="minorHAnsi"/>
                <w:sz w:val="20"/>
                <w:szCs w:val="20"/>
              </w:rPr>
            </w:pPr>
            <w:r>
              <w:rPr>
                <w:rFonts w:ascii="Calibri" w:hAnsi="Calibri" w:cs="Calibri"/>
                <w:sz w:val="18"/>
                <w:szCs w:val="18"/>
              </w:rPr>
              <w:t>akustický tlak vo vzdialenosti 1 m od výstupnej príruby tlmiča hluku výfuku KGJ (pri 100% nominálneho výkonu)</w:t>
            </w:r>
          </w:p>
        </w:tc>
        <w:tc>
          <w:tcPr>
            <w:tcW w:w="1365" w:type="dxa"/>
            <w:tcBorders>
              <w:left w:val="nil"/>
            </w:tcBorders>
            <w:shd w:val="clear" w:color="auto" w:fill="auto"/>
            <w:vAlign w:val="center"/>
          </w:tcPr>
          <w:p w14:paraId="2EA91CEB" w14:textId="66EA2799" w:rsidR="00265659" w:rsidRDefault="00265659" w:rsidP="00265659">
            <w:pPr>
              <w:jc w:val="center"/>
              <w:rPr>
                <w:rFonts w:asciiTheme="minorHAnsi" w:hAnsiTheme="minorHAnsi" w:cstheme="minorHAnsi"/>
                <w:sz w:val="20"/>
                <w:szCs w:val="20"/>
              </w:rPr>
            </w:pPr>
            <w:r>
              <w:rPr>
                <w:rFonts w:ascii="Calibri" w:hAnsi="Calibri" w:cs="Calibri"/>
                <w:sz w:val="18"/>
                <w:szCs w:val="18"/>
              </w:rPr>
              <w:t>dB(A)</w:t>
            </w:r>
          </w:p>
        </w:tc>
        <w:tc>
          <w:tcPr>
            <w:tcW w:w="1644" w:type="dxa"/>
            <w:tcBorders>
              <w:left w:val="nil"/>
            </w:tcBorders>
            <w:shd w:val="clear" w:color="FFFFCC" w:fill="FFFFFF"/>
            <w:vAlign w:val="center"/>
          </w:tcPr>
          <w:p w14:paraId="28C73EA3" w14:textId="121AE7EB" w:rsidR="00265659" w:rsidRDefault="00265659" w:rsidP="00265659">
            <w:pPr>
              <w:jc w:val="center"/>
              <w:rPr>
                <w:rFonts w:asciiTheme="minorHAnsi" w:hAnsiTheme="minorHAnsi" w:cstheme="minorHAnsi"/>
                <w:sz w:val="20"/>
                <w:szCs w:val="20"/>
              </w:rPr>
            </w:pPr>
            <w:r>
              <w:rPr>
                <w:rFonts w:ascii="Calibri" w:hAnsi="Calibri" w:cs="Calibri"/>
                <w:sz w:val="18"/>
                <w:szCs w:val="18"/>
              </w:rPr>
              <w:t>max. 65</w:t>
            </w:r>
          </w:p>
        </w:tc>
        <w:tc>
          <w:tcPr>
            <w:tcW w:w="1749" w:type="dxa"/>
            <w:tcBorders>
              <w:left w:val="nil"/>
            </w:tcBorders>
            <w:shd w:val="clear" w:color="FFFFCC" w:fill="FFFFFF"/>
            <w:vAlign w:val="center"/>
          </w:tcPr>
          <w:p w14:paraId="7EBAAFD4" w14:textId="06F5A0BF" w:rsidR="00265659" w:rsidRDefault="00265659" w:rsidP="00265659">
            <w:pPr>
              <w:jc w:val="center"/>
              <w:rPr>
                <w:rFonts w:asciiTheme="minorHAnsi" w:hAnsiTheme="minorHAnsi" w:cstheme="minorHAnsi"/>
                <w:b/>
                <w:bCs/>
                <w:sz w:val="20"/>
                <w:szCs w:val="20"/>
              </w:rPr>
            </w:pPr>
            <w:r>
              <w:rPr>
                <w:rFonts w:ascii="Calibri" w:hAnsi="Calibri" w:cs="Calibri"/>
                <w:b/>
                <w:bCs/>
                <w:sz w:val="18"/>
                <w:szCs w:val="18"/>
              </w:rPr>
              <w:t>uveďte hodnotu</w:t>
            </w:r>
          </w:p>
        </w:tc>
      </w:tr>
      <w:tr w:rsidR="00265659" w14:paraId="4FA8E18B" w14:textId="77777777" w:rsidTr="00265659">
        <w:trPr>
          <w:trHeight w:val="300"/>
        </w:trPr>
        <w:tc>
          <w:tcPr>
            <w:tcW w:w="566" w:type="dxa"/>
            <w:shd w:val="clear" w:color="auto" w:fill="auto"/>
            <w:vAlign w:val="center"/>
          </w:tcPr>
          <w:p w14:paraId="040F9183" w14:textId="77777777" w:rsidR="00265659" w:rsidRDefault="00265659" w:rsidP="00265659">
            <w:pPr>
              <w:rPr>
                <w:rFonts w:asciiTheme="minorHAnsi" w:hAnsiTheme="minorHAnsi" w:cstheme="minorHAnsi"/>
                <w:sz w:val="20"/>
                <w:szCs w:val="20"/>
              </w:rPr>
            </w:pPr>
            <w:r>
              <w:rPr>
                <w:rFonts w:asciiTheme="minorHAnsi" w:hAnsiTheme="minorHAnsi" w:cstheme="minorHAnsi"/>
                <w:sz w:val="20"/>
                <w:szCs w:val="20"/>
              </w:rPr>
              <w:t>18.</w:t>
            </w:r>
          </w:p>
        </w:tc>
        <w:tc>
          <w:tcPr>
            <w:tcW w:w="4310" w:type="dxa"/>
            <w:tcBorders>
              <w:left w:val="nil"/>
            </w:tcBorders>
            <w:shd w:val="clear" w:color="auto" w:fill="auto"/>
            <w:vAlign w:val="center"/>
          </w:tcPr>
          <w:p w14:paraId="644DFDCB" w14:textId="49D01486" w:rsidR="00265659" w:rsidRDefault="00265659" w:rsidP="00265659">
            <w:pPr>
              <w:rPr>
                <w:rFonts w:asciiTheme="minorHAnsi" w:hAnsiTheme="minorHAnsi" w:cstheme="minorHAnsi"/>
                <w:sz w:val="20"/>
                <w:szCs w:val="20"/>
              </w:rPr>
            </w:pPr>
            <w:r>
              <w:rPr>
                <w:rFonts w:ascii="Calibri" w:hAnsi="Calibri" w:cs="Calibri"/>
                <w:sz w:val="18"/>
                <w:szCs w:val="18"/>
              </w:rPr>
              <w:t>akustický tlak vo vzdialenosti 1 m od tlmičov hluku vo vstupe a výstupe vzduchotechniky KGJ (pri 100% nominálneho výkonu)</w:t>
            </w:r>
          </w:p>
        </w:tc>
        <w:tc>
          <w:tcPr>
            <w:tcW w:w="1365" w:type="dxa"/>
            <w:tcBorders>
              <w:left w:val="nil"/>
            </w:tcBorders>
            <w:shd w:val="clear" w:color="auto" w:fill="auto"/>
            <w:vAlign w:val="center"/>
          </w:tcPr>
          <w:p w14:paraId="1F0E3F39" w14:textId="5B4C4A6E" w:rsidR="00265659" w:rsidRDefault="00265659" w:rsidP="00265659">
            <w:pPr>
              <w:jc w:val="center"/>
              <w:rPr>
                <w:rFonts w:asciiTheme="minorHAnsi" w:hAnsiTheme="minorHAnsi" w:cstheme="minorHAnsi"/>
                <w:sz w:val="20"/>
                <w:szCs w:val="20"/>
              </w:rPr>
            </w:pPr>
            <w:r>
              <w:rPr>
                <w:rFonts w:ascii="Calibri" w:hAnsi="Calibri" w:cs="Calibri"/>
                <w:sz w:val="18"/>
                <w:szCs w:val="18"/>
              </w:rPr>
              <w:t>dB(A)</w:t>
            </w:r>
          </w:p>
        </w:tc>
        <w:tc>
          <w:tcPr>
            <w:tcW w:w="1644" w:type="dxa"/>
            <w:tcBorders>
              <w:left w:val="nil"/>
            </w:tcBorders>
            <w:shd w:val="clear" w:color="FFFFCC" w:fill="FFFFFF"/>
            <w:vAlign w:val="center"/>
          </w:tcPr>
          <w:p w14:paraId="009C2575" w14:textId="0B7191AD" w:rsidR="00265659" w:rsidRDefault="00265659" w:rsidP="00265659">
            <w:pPr>
              <w:jc w:val="center"/>
              <w:rPr>
                <w:rFonts w:asciiTheme="minorHAnsi" w:hAnsiTheme="minorHAnsi" w:cstheme="minorHAnsi"/>
                <w:sz w:val="20"/>
                <w:szCs w:val="20"/>
              </w:rPr>
            </w:pPr>
            <w:r>
              <w:rPr>
                <w:rFonts w:ascii="Calibri" w:hAnsi="Calibri" w:cs="Calibri"/>
                <w:sz w:val="18"/>
                <w:szCs w:val="18"/>
              </w:rPr>
              <w:t>max. 65</w:t>
            </w:r>
          </w:p>
        </w:tc>
        <w:tc>
          <w:tcPr>
            <w:tcW w:w="1749" w:type="dxa"/>
            <w:tcBorders>
              <w:left w:val="nil"/>
            </w:tcBorders>
            <w:shd w:val="clear" w:color="FFFFCC" w:fill="FFFFFF"/>
            <w:vAlign w:val="center"/>
          </w:tcPr>
          <w:p w14:paraId="0155B261" w14:textId="38722B4E" w:rsidR="00265659" w:rsidRDefault="00265659" w:rsidP="00265659">
            <w:pPr>
              <w:jc w:val="center"/>
              <w:rPr>
                <w:rFonts w:asciiTheme="minorHAnsi" w:hAnsiTheme="minorHAnsi" w:cstheme="minorHAnsi"/>
                <w:b/>
                <w:bCs/>
                <w:sz w:val="20"/>
                <w:szCs w:val="20"/>
              </w:rPr>
            </w:pPr>
            <w:r>
              <w:rPr>
                <w:rFonts w:ascii="Calibri" w:hAnsi="Calibri" w:cs="Calibri"/>
                <w:b/>
                <w:bCs/>
                <w:sz w:val="18"/>
                <w:szCs w:val="18"/>
              </w:rPr>
              <w:t>uveďte hodnotu</w:t>
            </w:r>
          </w:p>
        </w:tc>
      </w:tr>
      <w:tr w:rsidR="00265659" w14:paraId="2D00B901" w14:textId="77777777" w:rsidTr="00265659">
        <w:trPr>
          <w:trHeight w:val="300"/>
        </w:trPr>
        <w:tc>
          <w:tcPr>
            <w:tcW w:w="566" w:type="dxa"/>
            <w:shd w:val="clear" w:color="auto" w:fill="auto"/>
            <w:vAlign w:val="center"/>
          </w:tcPr>
          <w:p w14:paraId="1CE18094" w14:textId="77777777" w:rsidR="00265659" w:rsidRDefault="00265659" w:rsidP="00265659">
            <w:pPr>
              <w:rPr>
                <w:rFonts w:asciiTheme="minorHAnsi" w:hAnsiTheme="minorHAnsi" w:cstheme="minorHAnsi"/>
                <w:sz w:val="20"/>
                <w:szCs w:val="20"/>
              </w:rPr>
            </w:pPr>
            <w:r>
              <w:rPr>
                <w:rFonts w:asciiTheme="minorHAnsi" w:hAnsiTheme="minorHAnsi" w:cstheme="minorHAnsi"/>
                <w:sz w:val="20"/>
                <w:szCs w:val="20"/>
              </w:rPr>
              <w:t>19.</w:t>
            </w:r>
          </w:p>
        </w:tc>
        <w:tc>
          <w:tcPr>
            <w:tcW w:w="4310" w:type="dxa"/>
            <w:tcBorders>
              <w:left w:val="nil"/>
            </w:tcBorders>
            <w:shd w:val="clear" w:color="auto" w:fill="auto"/>
            <w:vAlign w:val="center"/>
          </w:tcPr>
          <w:p w14:paraId="120E684A" w14:textId="486C2E8E" w:rsidR="00265659" w:rsidRDefault="00265659" w:rsidP="00265659">
            <w:pPr>
              <w:rPr>
                <w:rFonts w:asciiTheme="minorHAnsi" w:hAnsiTheme="minorHAnsi" w:cstheme="minorHAnsi"/>
                <w:sz w:val="20"/>
                <w:szCs w:val="20"/>
              </w:rPr>
            </w:pPr>
            <w:r>
              <w:rPr>
                <w:rFonts w:ascii="Calibri" w:hAnsi="Calibri" w:cs="Calibri"/>
                <w:sz w:val="18"/>
                <w:szCs w:val="18"/>
              </w:rPr>
              <w:t>KGJ v celom rozsahu inštalácie na príslušnom mieste musí plniť najvyššie prípustné hodnoty určujúcich veličín hluku vo vonkajšom prostredí podľa Vyhlášky č. 549/2007 Z.z. v platnom znení</w:t>
            </w:r>
          </w:p>
        </w:tc>
        <w:tc>
          <w:tcPr>
            <w:tcW w:w="1365" w:type="dxa"/>
            <w:tcBorders>
              <w:left w:val="nil"/>
            </w:tcBorders>
            <w:shd w:val="clear" w:color="auto" w:fill="auto"/>
            <w:vAlign w:val="center"/>
          </w:tcPr>
          <w:p w14:paraId="4DC38D0A" w14:textId="121BDB9F" w:rsidR="00265659" w:rsidRDefault="00265659" w:rsidP="00265659">
            <w:pPr>
              <w:jc w:val="center"/>
              <w:rPr>
                <w:rFonts w:asciiTheme="minorHAnsi" w:hAnsiTheme="minorHAnsi" w:cstheme="minorHAnsi"/>
                <w:sz w:val="20"/>
                <w:szCs w:val="20"/>
              </w:rPr>
            </w:pPr>
            <w:r>
              <w:rPr>
                <w:rFonts w:ascii="Calibri" w:hAnsi="Calibri" w:cs="Calibri"/>
                <w:sz w:val="18"/>
                <w:szCs w:val="18"/>
              </w:rPr>
              <w:t>-</w:t>
            </w:r>
          </w:p>
        </w:tc>
        <w:tc>
          <w:tcPr>
            <w:tcW w:w="1644" w:type="dxa"/>
            <w:tcBorders>
              <w:left w:val="nil"/>
            </w:tcBorders>
            <w:shd w:val="clear" w:color="FFFFCC" w:fill="FFFFFF"/>
            <w:vAlign w:val="center"/>
          </w:tcPr>
          <w:p w14:paraId="62068E46" w14:textId="1137F0BB" w:rsidR="00265659" w:rsidRDefault="00265659" w:rsidP="00265659">
            <w:pPr>
              <w:jc w:val="center"/>
              <w:rPr>
                <w:rFonts w:asciiTheme="minorHAnsi" w:hAnsiTheme="minorHAnsi" w:cstheme="minorHAnsi"/>
                <w:sz w:val="20"/>
                <w:szCs w:val="20"/>
              </w:rPr>
            </w:pPr>
            <w:r>
              <w:rPr>
                <w:rFonts w:ascii="Calibri" w:hAnsi="Calibri" w:cs="Calibri"/>
                <w:sz w:val="18"/>
                <w:szCs w:val="18"/>
              </w:rPr>
              <w:t>áno</w:t>
            </w:r>
          </w:p>
        </w:tc>
        <w:tc>
          <w:tcPr>
            <w:tcW w:w="1749" w:type="dxa"/>
            <w:tcBorders>
              <w:left w:val="nil"/>
            </w:tcBorders>
            <w:shd w:val="clear" w:color="FFFFCC" w:fill="FFFFFF"/>
            <w:vAlign w:val="center"/>
          </w:tcPr>
          <w:p w14:paraId="308D04DF" w14:textId="67D4D7A8" w:rsidR="00265659" w:rsidRDefault="00265659" w:rsidP="00265659">
            <w:pPr>
              <w:jc w:val="center"/>
              <w:rPr>
                <w:rFonts w:asciiTheme="minorHAnsi" w:hAnsiTheme="minorHAnsi" w:cstheme="minorHAnsi"/>
                <w:b/>
                <w:bCs/>
                <w:sz w:val="20"/>
                <w:szCs w:val="20"/>
              </w:rPr>
            </w:pPr>
            <w:r>
              <w:rPr>
                <w:rFonts w:ascii="Calibri" w:hAnsi="Calibri" w:cs="Calibri"/>
                <w:b/>
                <w:bCs/>
                <w:sz w:val="18"/>
                <w:szCs w:val="18"/>
              </w:rPr>
              <w:t>áno/nie</w:t>
            </w:r>
          </w:p>
        </w:tc>
      </w:tr>
      <w:tr w:rsidR="00265659" w14:paraId="3D1175D2" w14:textId="77777777" w:rsidTr="00265659">
        <w:trPr>
          <w:trHeight w:val="300"/>
        </w:trPr>
        <w:tc>
          <w:tcPr>
            <w:tcW w:w="9634" w:type="dxa"/>
            <w:gridSpan w:val="5"/>
            <w:shd w:val="clear" w:color="auto" w:fill="auto"/>
            <w:vAlign w:val="center"/>
          </w:tcPr>
          <w:p w14:paraId="0FC6149D" w14:textId="77777777" w:rsidR="00265659" w:rsidRDefault="00265659" w:rsidP="00265659">
            <w:pPr>
              <w:rPr>
                <w:rFonts w:asciiTheme="minorHAnsi" w:hAnsiTheme="minorHAnsi" w:cstheme="minorHAnsi"/>
                <w:b/>
                <w:bCs/>
                <w:sz w:val="20"/>
                <w:szCs w:val="20"/>
              </w:rPr>
            </w:pPr>
            <w:r>
              <w:rPr>
                <w:rFonts w:asciiTheme="minorHAnsi" w:hAnsiTheme="minorHAnsi" w:cstheme="minorHAnsi"/>
                <w:b/>
                <w:bCs/>
                <w:sz w:val="20"/>
                <w:szCs w:val="20"/>
              </w:rPr>
              <w:t>Ostatné požadované parametre KGJ</w:t>
            </w:r>
          </w:p>
        </w:tc>
      </w:tr>
      <w:tr w:rsidR="00265659" w14:paraId="31FAC11F" w14:textId="77777777" w:rsidTr="00265659">
        <w:trPr>
          <w:trHeight w:val="300"/>
        </w:trPr>
        <w:tc>
          <w:tcPr>
            <w:tcW w:w="566" w:type="dxa"/>
            <w:shd w:val="clear" w:color="auto" w:fill="auto"/>
            <w:vAlign w:val="center"/>
          </w:tcPr>
          <w:p w14:paraId="61E1C843" w14:textId="77777777" w:rsidR="00265659" w:rsidRDefault="00265659" w:rsidP="00265659">
            <w:pPr>
              <w:rPr>
                <w:rFonts w:asciiTheme="minorHAnsi" w:hAnsiTheme="minorHAnsi" w:cstheme="minorHAnsi"/>
                <w:sz w:val="20"/>
                <w:szCs w:val="20"/>
              </w:rPr>
            </w:pPr>
            <w:r>
              <w:rPr>
                <w:rFonts w:asciiTheme="minorHAnsi" w:hAnsiTheme="minorHAnsi" w:cstheme="minorHAnsi"/>
                <w:sz w:val="20"/>
                <w:szCs w:val="20"/>
              </w:rPr>
              <w:t>20.</w:t>
            </w:r>
          </w:p>
        </w:tc>
        <w:tc>
          <w:tcPr>
            <w:tcW w:w="4310" w:type="dxa"/>
            <w:tcBorders>
              <w:left w:val="nil"/>
            </w:tcBorders>
            <w:shd w:val="clear" w:color="auto" w:fill="auto"/>
            <w:vAlign w:val="center"/>
          </w:tcPr>
          <w:p w14:paraId="2DCC9D6A" w14:textId="65876308" w:rsidR="00265659" w:rsidRDefault="00265659" w:rsidP="00265659">
            <w:pPr>
              <w:rPr>
                <w:rFonts w:asciiTheme="minorHAnsi" w:hAnsiTheme="minorHAnsi" w:cstheme="minorHAnsi"/>
                <w:sz w:val="20"/>
                <w:szCs w:val="20"/>
              </w:rPr>
            </w:pPr>
            <w:r>
              <w:rPr>
                <w:rFonts w:ascii="Calibri" w:hAnsi="Calibri" w:cs="Calibri"/>
                <w:sz w:val="18"/>
                <w:szCs w:val="18"/>
              </w:rPr>
              <w:t>množstvo ubehnutých prevádzkových hodín pri hodnote dosiahnutého elektrického výkonu 90% a viac z hodnoty nominálneho výkonu (COP v zmysle ISO 8528) je väčšie ako 8.000 hod v každom roku prevádzky až do doby generálnej opravy</w:t>
            </w:r>
          </w:p>
        </w:tc>
        <w:tc>
          <w:tcPr>
            <w:tcW w:w="1365" w:type="dxa"/>
            <w:tcBorders>
              <w:left w:val="nil"/>
            </w:tcBorders>
            <w:shd w:val="clear" w:color="auto" w:fill="auto"/>
            <w:vAlign w:val="center"/>
          </w:tcPr>
          <w:p w14:paraId="1DBFB4A4" w14:textId="0E94D1E0" w:rsidR="00265659" w:rsidRDefault="00265659" w:rsidP="00265659">
            <w:pPr>
              <w:jc w:val="center"/>
              <w:rPr>
                <w:rFonts w:asciiTheme="minorHAnsi" w:hAnsiTheme="minorHAnsi" w:cstheme="minorHAnsi"/>
                <w:sz w:val="20"/>
                <w:szCs w:val="20"/>
              </w:rPr>
            </w:pPr>
            <w:r>
              <w:rPr>
                <w:rFonts w:ascii="Calibri" w:hAnsi="Calibri" w:cs="Calibri"/>
                <w:sz w:val="18"/>
                <w:szCs w:val="18"/>
              </w:rPr>
              <w:t>-</w:t>
            </w:r>
          </w:p>
        </w:tc>
        <w:tc>
          <w:tcPr>
            <w:tcW w:w="1644" w:type="dxa"/>
            <w:tcBorders>
              <w:left w:val="nil"/>
            </w:tcBorders>
            <w:shd w:val="clear" w:color="FFFFCC" w:fill="FFFFFF"/>
            <w:vAlign w:val="center"/>
          </w:tcPr>
          <w:p w14:paraId="5E81B5D8" w14:textId="180B7773" w:rsidR="00265659" w:rsidRDefault="00265659" w:rsidP="00265659">
            <w:pPr>
              <w:jc w:val="center"/>
              <w:rPr>
                <w:rFonts w:asciiTheme="minorHAnsi" w:hAnsiTheme="minorHAnsi" w:cstheme="minorHAnsi"/>
                <w:sz w:val="20"/>
                <w:szCs w:val="20"/>
              </w:rPr>
            </w:pPr>
            <w:r>
              <w:rPr>
                <w:rFonts w:ascii="Calibri" w:hAnsi="Calibri" w:cs="Calibri"/>
                <w:sz w:val="18"/>
                <w:szCs w:val="18"/>
              </w:rPr>
              <w:t>áno</w:t>
            </w:r>
          </w:p>
        </w:tc>
        <w:tc>
          <w:tcPr>
            <w:tcW w:w="1749" w:type="dxa"/>
            <w:tcBorders>
              <w:left w:val="nil"/>
            </w:tcBorders>
            <w:shd w:val="clear" w:color="FFFFCC" w:fill="FFFFFF"/>
            <w:vAlign w:val="center"/>
          </w:tcPr>
          <w:p w14:paraId="3129F723" w14:textId="08D87F71" w:rsidR="00265659" w:rsidRDefault="00265659" w:rsidP="00265659">
            <w:pPr>
              <w:jc w:val="center"/>
              <w:rPr>
                <w:rFonts w:asciiTheme="minorHAnsi" w:hAnsiTheme="minorHAnsi" w:cstheme="minorHAnsi"/>
                <w:b/>
                <w:bCs/>
                <w:sz w:val="20"/>
                <w:szCs w:val="20"/>
              </w:rPr>
            </w:pPr>
            <w:r>
              <w:rPr>
                <w:rFonts w:ascii="Calibri" w:hAnsi="Calibri" w:cs="Calibri"/>
                <w:b/>
                <w:bCs/>
                <w:sz w:val="18"/>
                <w:szCs w:val="18"/>
              </w:rPr>
              <w:t>áno/nie</w:t>
            </w:r>
          </w:p>
        </w:tc>
      </w:tr>
      <w:tr w:rsidR="00265659" w14:paraId="2756BB52" w14:textId="77777777" w:rsidTr="00265659">
        <w:trPr>
          <w:trHeight w:val="525"/>
        </w:trPr>
        <w:tc>
          <w:tcPr>
            <w:tcW w:w="566" w:type="dxa"/>
            <w:shd w:val="clear" w:color="auto" w:fill="auto"/>
            <w:vAlign w:val="center"/>
          </w:tcPr>
          <w:p w14:paraId="7BCFA012" w14:textId="77777777" w:rsidR="00265659" w:rsidRDefault="00265659" w:rsidP="00265659">
            <w:pPr>
              <w:rPr>
                <w:rFonts w:asciiTheme="minorHAnsi" w:hAnsiTheme="minorHAnsi" w:cstheme="minorHAnsi"/>
                <w:sz w:val="20"/>
                <w:szCs w:val="20"/>
              </w:rPr>
            </w:pPr>
            <w:r>
              <w:rPr>
                <w:rFonts w:asciiTheme="minorHAnsi" w:hAnsiTheme="minorHAnsi" w:cstheme="minorHAnsi"/>
                <w:sz w:val="20"/>
                <w:szCs w:val="20"/>
              </w:rPr>
              <w:t>21.</w:t>
            </w:r>
          </w:p>
        </w:tc>
        <w:tc>
          <w:tcPr>
            <w:tcW w:w="4310" w:type="dxa"/>
            <w:tcBorders>
              <w:left w:val="nil"/>
            </w:tcBorders>
            <w:shd w:val="clear" w:color="auto" w:fill="auto"/>
            <w:vAlign w:val="center"/>
          </w:tcPr>
          <w:p w14:paraId="673CBC43" w14:textId="64A112D9" w:rsidR="00265659" w:rsidRDefault="00265659" w:rsidP="00265659">
            <w:pPr>
              <w:rPr>
                <w:rFonts w:asciiTheme="minorHAnsi" w:hAnsiTheme="minorHAnsi" w:cstheme="minorHAnsi"/>
                <w:sz w:val="20"/>
                <w:szCs w:val="20"/>
              </w:rPr>
            </w:pPr>
            <w:r>
              <w:rPr>
                <w:rFonts w:ascii="Calibri" w:hAnsi="Calibri" w:cs="Calibri"/>
                <w:sz w:val="18"/>
                <w:szCs w:val="18"/>
              </w:rPr>
              <w:t>riadiaci systém KGJ v slovenskom jazyku</w:t>
            </w:r>
          </w:p>
        </w:tc>
        <w:tc>
          <w:tcPr>
            <w:tcW w:w="1365" w:type="dxa"/>
            <w:tcBorders>
              <w:left w:val="nil"/>
            </w:tcBorders>
            <w:shd w:val="clear" w:color="auto" w:fill="auto"/>
            <w:vAlign w:val="center"/>
          </w:tcPr>
          <w:p w14:paraId="200F3B92" w14:textId="16E8A003" w:rsidR="00265659" w:rsidRDefault="00265659" w:rsidP="00265659">
            <w:pPr>
              <w:jc w:val="center"/>
              <w:rPr>
                <w:rFonts w:asciiTheme="minorHAnsi" w:hAnsiTheme="minorHAnsi" w:cstheme="minorHAnsi"/>
                <w:sz w:val="20"/>
                <w:szCs w:val="20"/>
              </w:rPr>
            </w:pPr>
            <w:r>
              <w:rPr>
                <w:rFonts w:ascii="Calibri" w:hAnsi="Calibri" w:cs="Calibri"/>
                <w:sz w:val="18"/>
                <w:szCs w:val="18"/>
              </w:rPr>
              <w:t>-</w:t>
            </w:r>
          </w:p>
        </w:tc>
        <w:tc>
          <w:tcPr>
            <w:tcW w:w="1644" w:type="dxa"/>
            <w:tcBorders>
              <w:left w:val="nil"/>
            </w:tcBorders>
            <w:shd w:val="clear" w:color="FFFFCC" w:fill="FFFFFF"/>
            <w:vAlign w:val="center"/>
          </w:tcPr>
          <w:p w14:paraId="036D12BB" w14:textId="01638B89" w:rsidR="00265659" w:rsidRDefault="00265659" w:rsidP="00265659">
            <w:pPr>
              <w:jc w:val="center"/>
              <w:rPr>
                <w:rFonts w:asciiTheme="minorHAnsi" w:hAnsiTheme="minorHAnsi" w:cstheme="minorHAnsi"/>
                <w:sz w:val="20"/>
                <w:szCs w:val="20"/>
              </w:rPr>
            </w:pPr>
            <w:r>
              <w:rPr>
                <w:rFonts w:ascii="Calibri" w:hAnsi="Calibri" w:cs="Calibri"/>
                <w:sz w:val="18"/>
                <w:szCs w:val="18"/>
              </w:rPr>
              <w:t>áno</w:t>
            </w:r>
          </w:p>
        </w:tc>
        <w:tc>
          <w:tcPr>
            <w:tcW w:w="1749" w:type="dxa"/>
            <w:tcBorders>
              <w:left w:val="nil"/>
            </w:tcBorders>
            <w:shd w:val="clear" w:color="FFFFCC" w:fill="FFFFFF"/>
            <w:vAlign w:val="center"/>
          </w:tcPr>
          <w:p w14:paraId="0A743660" w14:textId="2F474DD6" w:rsidR="00265659" w:rsidRDefault="00265659" w:rsidP="00265659">
            <w:pPr>
              <w:jc w:val="center"/>
              <w:rPr>
                <w:rFonts w:asciiTheme="minorHAnsi" w:hAnsiTheme="minorHAnsi" w:cstheme="minorHAnsi"/>
                <w:b/>
                <w:bCs/>
                <w:sz w:val="20"/>
                <w:szCs w:val="20"/>
              </w:rPr>
            </w:pPr>
            <w:r>
              <w:rPr>
                <w:rFonts w:ascii="Calibri" w:hAnsi="Calibri" w:cs="Calibri"/>
                <w:b/>
                <w:bCs/>
                <w:sz w:val="18"/>
                <w:szCs w:val="18"/>
              </w:rPr>
              <w:t>áno/nie</w:t>
            </w:r>
          </w:p>
        </w:tc>
      </w:tr>
      <w:tr w:rsidR="00265659" w14:paraId="171F9367" w14:textId="77777777" w:rsidTr="00265659">
        <w:trPr>
          <w:trHeight w:val="525"/>
        </w:trPr>
        <w:tc>
          <w:tcPr>
            <w:tcW w:w="566" w:type="dxa"/>
            <w:shd w:val="clear" w:color="auto" w:fill="auto"/>
            <w:vAlign w:val="center"/>
          </w:tcPr>
          <w:p w14:paraId="455D0657" w14:textId="77777777" w:rsidR="00265659" w:rsidRDefault="00265659" w:rsidP="00265659">
            <w:pPr>
              <w:rPr>
                <w:rFonts w:asciiTheme="minorHAnsi" w:hAnsiTheme="minorHAnsi" w:cstheme="minorHAnsi"/>
                <w:sz w:val="20"/>
                <w:szCs w:val="20"/>
              </w:rPr>
            </w:pPr>
            <w:r>
              <w:rPr>
                <w:rFonts w:asciiTheme="minorHAnsi" w:hAnsiTheme="minorHAnsi" w:cstheme="minorHAnsi"/>
                <w:sz w:val="20"/>
                <w:szCs w:val="20"/>
              </w:rPr>
              <w:t>22.</w:t>
            </w:r>
          </w:p>
        </w:tc>
        <w:tc>
          <w:tcPr>
            <w:tcW w:w="4310" w:type="dxa"/>
            <w:tcBorders>
              <w:left w:val="nil"/>
            </w:tcBorders>
            <w:shd w:val="clear" w:color="auto" w:fill="auto"/>
            <w:vAlign w:val="center"/>
          </w:tcPr>
          <w:p w14:paraId="1CC9115F" w14:textId="59732D96" w:rsidR="00265659" w:rsidRDefault="00265659" w:rsidP="00265659">
            <w:pPr>
              <w:rPr>
                <w:rFonts w:asciiTheme="minorHAnsi" w:hAnsiTheme="minorHAnsi" w:cstheme="minorHAnsi"/>
                <w:sz w:val="20"/>
                <w:szCs w:val="20"/>
              </w:rPr>
            </w:pPr>
            <w:r>
              <w:rPr>
                <w:rFonts w:ascii="Calibri" w:hAnsi="Calibri" w:cs="Calibri"/>
                <w:sz w:val="18"/>
                <w:szCs w:val="18"/>
              </w:rPr>
              <w:t>možnosť online monitoringu prevádzkového stavu KGJ</w:t>
            </w:r>
          </w:p>
        </w:tc>
        <w:tc>
          <w:tcPr>
            <w:tcW w:w="1365" w:type="dxa"/>
            <w:tcBorders>
              <w:left w:val="nil"/>
            </w:tcBorders>
            <w:shd w:val="clear" w:color="auto" w:fill="auto"/>
            <w:vAlign w:val="center"/>
          </w:tcPr>
          <w:p w14:paraId="68AC3437" w14:textId="0E7E2B7E" w:rsidR="00265659" w:rsidRDefault="00265659" w:rsidP="00265659">
            <w:pPr>
              <w:jc w:val="center"/>
              <w:rPr>
                <w:rFonts w:asciiTheme="minorHAnsi" w:hAnsiTheme="minorHAnsi" w:cstheme="minorHAnsi"/>
                <w:sz w:val="20"/>
                <w:szCs w:val="20"/>
              </w:rPr>
            </w:pPr>
            <w:r>
              <w:rPr>
                <w:rFonts w:ascii="Calibri" w:hAnsi="Calibri" w:cs="Calibri"/>
                <w:sz w:val="18"/>
                <w:szCs w:val="18"/>
              </w:rPr>
              <w:t>-</w:t>
            </w:r>
          </w:p>
        </w:tc>
        <w:tc>
          <w:tcPr>
            <w:tcW w:w="1644" w:type="dxa"/>
            <w:tcBorders>
              <w:left w:val="nil"/>
            </w:tcBorders>
            <w:shd w:val="clear" w:color="FFFFCC" w:fill="FFFFFF"/>
            <w:vAlign w:val="center"/>
          </w:tcPr>
          <w:p w14:paraId="315BFF7E" w14:textId="3FA20243" w:rsidR="00265659" w:rsidRDefault="00265659" w:rsidP="00265659">
            <w:pPr>
              <w:jc w:val="center"/>
              <w:rPr>
                <w:rFonts w:asciiTheme="minorHAnsi" w:hAnsiTheme="minorHAnsi" w:cstheme="minorHAnsi"/>
                <w:sz w:val="20"/>
                <w:szCs w:val="20"/>
              </w:rPr>
            </w:pPr>
            <w:r>
              <w:rPr>
                <w:rFonts w:ascii="Calibri" w:hAnsi="Calibri" w:cs="Calibri"/>
                <w:sz w:val="18"/>
                <w:szCs w:val="18"/>
              </w:rPr>
              <w:t>áno</w:t>
            </w:r>
          </w:p>
        </w:tc>
        <w:tc>
          <w:tcPr>
            <w:tcW w:w="1749" w:type="dxa"/>
            <w:tcBorders>
              <w:left w:val="nil"/>
            </w:tcBorders>
            <w:shd w:val="clear" w:color="FFFFCC" w:fill="FFFFFF"/>
            <w:vAlign w:val="center"/>
          </w:tcPr>
          <w:p w14:paraId="316552A0" w14:textId="66438F64" w:rsidR="00265659" w:rsidRDefault="00265659" w:rsidP="00265659">
            <w:pPr>
              <w:jc w:val="center"/>
              <w:rPr>
                <w:rFonts w:asciiTheme="minorHAnsi" w:hAnsiTheme="minorHAnsi" w:cstheme="minorHAnsi"/>
                <w:b/>
                <w:bCs/>
                <w:sz w:val="20"/>
                <w:szCs w:val="20"/>
              </w:rPr>
            </w:pPr>
            <w:r>
              <w:rPr>
                <w:rFonts w:ascii="Calibri" w:hAnsi="Calibri" w:cs="Calibri"/>
                <w:b/>
                <w:bCs/>
                <w:sz w:val="18"/>
                <w:szCs w:val="18"/>
              </w:rPr>
              <w:t>áno/nie</w:t>
            </w:r>
          </w:p>
        </w:tc>
      </w:tr>
      <w:tr w:rsidR="00265659" w14:paraId="392D0F68" w14:textId="77777777" w:rsidTr="00265659">
        <w:trPr>
          <w:trHeight w:val="300"/>
        </w:trPr>
        <w:tc>
          <w:tcPr>
            <w:tcW w:w="566" w:type="dxa"/>
            <w:shd w:val="clear" w:color="auto" w:fill="auto"/>
            <w:vAlign w:val="center"/>
          </w:tcPr>
          <w:p w14:paraId="316690A3" w14:textId="77777777" w:rsidR="00265659" w:rsidRDefault="00265659" w:rsidP="00265659">
            <w:pPr>
              <w:rPr>
                <w:rFonts w:asciiTheme="minorHAnsi" w:hAnsiTheme="minorHAnsi" w:cstheme="minorHAnsi"/>
                <w:sz w:val="20"/>
                <w:szCs w:val="20"/>
              </w:rPr>
            </w:pPr>
            <w:r>
              <w:rPr>
                <w:rFonts w:asciiTheme="minorHAnsi" w:hAnsiTheme="minorHAnsi" w:cstheme="minorHAnsi"/>
                <w:sz w:val="20"/>
                <w:szCs w:val="20"/>
              </w:rPr>
              <w:t>23.</w:t>
            </w:r>
          </w:p>
        </w:tc>
        <w:tc>
          <w:tcPr>
            <w:tcW w:w="4310" w:type="dxa"/>
            <w:tcBorders>
              <w:left w:val="nil"/>
            </w:tcBorders>
            <w:shd w:val="clear" w:color="auto" w:fill="auto"/>
            <w:vAlign w:val="center"/>
          </w:tcPr>
          <w:p w14:paraId="46C79C39" w14:textId="770D34B0" w:rsidR="00265659" w:rsidRDefault="00265659" w:rsidP="00265659">
            <w:pPr>
              <w:rPr>
                <w:rFonts w:asciiTheme="minorHAnsi" w:hAnsiTheme="minorHAnsi" w:cstheme="minorHAnsi"/>
                <w:sz w:val="20"/>
                <w:szCs w:val="20"/>
              </w:rPr>
            </w:pPr>
            <w:r>
              <w:rPr>
                <w:rFonts w:ascii="Calibri" w:hAnsi="Calibri" w:cs="Calibri"/>
                <w:sz w:val="18"/>
                <w:szCs w:val="18"/>
              </w:rPr>
              <w:t xml:space="preserve"> Možnosť regulácie elektrického výkonu v rozsahu minimálne od 50% do 100% nominálneho elektrického výkonu</w:t>
            </w:r>
          </w:p>
        </w:tc>
        <w:tc>
          <w:tcPr>
            <w:tcW w:w="1365" w:type="dxa"/>
            <w:tcBorders>
              <w:left w:val="nil"/>
            </w:tcBorders>
            <w:shd w:val="clear" w:color="auto" w:fill="auto"/>
            <w:vAlign w:val="center"/>
          </w:tcPr>
          <w:p w14:paraId="72C11CD5" w14:textId="561CC258" w:rsidR="00265659" w:rsidRDefault="00265659" w:rsidP="00265659">
            <w:pPr>
              <w:jc w:val="center"/>
              <w:rPr>
                <w:rFonts w:asciiTheme="minorHAnsi" w:hAnsiTheme="minorHAnsi" w:cstheme="minorHAnsi"/>
                <w:sz w:val="20"/>
                <w:szCs w:val="20"/>
              </w:rPr>
            </w:pPr>
            <w:r>
              <w:rPr>
                <w:rFonts w:ascii="Calibri" w:hAnsi="Calibri" w:cs="Calibri"/>
                <w:sz w:val="18"/>
                <w:szCs w:val="18"/>
              </w:rPr>
              <w:t>-</w:t>
            </w:r>
          </w:p>
        </w:tc>
        <w:tc>
          <w:tcPr>
            <w:tcW w:w="1644" w:type="dxa"/>
            <w:tcBorders>
              <w:left w:val="nil"/>
            </w:tcBorders>
            <w:shd w:val="clear" w:color="FFFFCC" w:fill="FFFFFF"/>
            <w:vAlign w:val="center"/>
          </w:tcPr>
          <w:p w14:paraId="757C0752" w14:textId="66CE0D7B" w:rsidR="00265659" w:rsidRDefault="00265659" w:rsidP="00265659">
            <w:pPr>
              <w:jc w:val="center"/>
              <w:rPr>
                <w:rFonts w:asciiTheme="minorHAnsi" w:hAnsiTheme="minorHAnsi" w:cstheme="minorHAnsi"/>
                <w:sz w:val="20"/>
                <w:szCs w:val="20"/>
              </w:rPr>
            </w:pPr>
            <w:r>
              <w:rPr>
                <w:rFonts w:ascii="Calibri" w:hAnsi="Calibri" w:cs="Calibri"/>
                <w:sz w:val="18"/>
                <w:szCs w:val="18"/>
              </w:rPr>
              <w:t>áno</w:t>
            </w:r>
          </w:p>
        </w:tc>
        <w:tc>
          <w:tcPr>
            <w:tcW w:w="1749" w:type="dxa"/>
            <w:tcBorders>
              <w:left w:val="nil"/>
            </w:tcBorders>
            <w:shd w:val="clear" w:color="FFFFCC" w:fill="FFFFFF"/>
            <w:vAlign w:val="center"/>
          </w:tcPr>
          <w:p w14:paraId="3231BD04" w14:textId="28637741" w:rsidR="00265659" w:rsidRDefault="00265659" w:rsidP="00265659">
            <w:pPr>
              <w:jc w:val="center"/>
              <w:rPr>
                <w:rFonts w:asciiTheme="minorHAnsi" w:hAnsiTheme="minorHAnsi" w:cstheme="minorHAnsi"/>
                <w:b/>
                <w:bCs/>
                <w:sz w:val="20"/>
                <w:szCs w:val="20"/>
              </w:rPr>
            </w:pPr>
            <w:r>
              <w:rPr>
                <w:rFonts w:ascii="Calibri" w:hAnsi="Calibri" w:cs="Calibri"/>
                <w:b/>
                <w:bCs/>
                <w:sz w:val="18"/>
                <w:szCs w:val="18"/>
              </w:rPr>
              <w:t>áno/nie</w:t>
            </w:r>
          </w:p>
        </w:tc>
      </w:tr>
      <w:tr w:rsidR="00265659" w14:paraId="2D3DA101" w14:textId="77777777" w:rsidTr="00265659">
        <w:trPr>
          <w:trHeight w:val="525"/>
        </w:trPr>
        <w:tc>
          <w:tcPr>
            <w:tcW w:w="566" w:type="dxa"/>
            <w:shd w:val="clear" w:color="auto" w:fill="auto"/>
            <w:vAlign w:val="center"/>
          </w:tcPr>
          <w:p w14:paraId="10B4D12A" w14:textId="77777777" w:rsidR="00265659" w:rsidRDefault="00265659" w:rsidP="00265659">
            <w:pPr>
              <w:rPr>
                <w:rFonts w:asciiTheme="minorHAnsi" w:hAnsiTheme="minorHAnsi" w:cstheme="minorHAnsi"/>
                <w:sz w:val="20"/>
                <w:szCs w:val="20"/>
              </w:rPr>
            </w:pPr>
            <w:r>
              <w:rPr>
                <w:rFonts w:asciiTheme="minorHAnsi" w:hAnsiTheme="minorHAnsi" w:cstheme="minorHAnsi"/>
                <w:sz w:val="20"/>
                <w:szCs w:val="20"/>
              </w:rPr>
              <w:t>24.</w:t>
            </w:r>
          </w:p>
        </w:tc>
        <w:tc>
          <w:tcPr>
            <w:tcW w:w="4310" w:type="dxa"/>
            <w:tcBorders>
              <w:left w:val="nil"/>
            </w:tcBorders>
            <w:shd w:val="clear" w:color="auto" w:fill="auto"/>
            <w:vAlign w:val="center"/>
          </w:tcPr>
          <w:p w14:paraId="03C8FD92" w14:textId="36FEC85D" w:rsidR="00265659" w:rsidRDefault="00265659" w:rsidP="00265659">
            <w:pPr>
              <w:rPr>
                <w:rFonts w:asciiTheme="minorHAnsi" w:hAnsiTheme="minorHAnsi" w:cstheme="minorHAnsi"/>
                <w:sz w:val="20"/>
                <w:szCs w:val="20"/>
              </w:rPr>
            </w:pPr>
            <w:r>
              <w:rPr>
                <w:rFonts w:ascii="Calibri" w:hAnsi="Calibri" w:cs="Calibri"/>
                <w:sz w:val="18"/>
                <w:szCs w:val="18"/>
              </w:rPr>
              <w:t>plnenie podmienok Nariadenia EK č. 2016/631 pre zdroje typu B</w:t>
            </w:r>
          </w:p>
        </w:tc>
        <w:tc>
          <w:tcPr>
            <w:tcW w:w="1365" w:type="dxa"/>
            <w:tcBorders>
              <w:left w:val="nil"/>
            </w:tcBorders>
            <w:shd w:val="clear" w:color="auto" w:fill="auto"/>
            <w:vAlign w:val="center"/>
          </w:tcPr>
          <w:p w14:paraId="50B47E30" w14:textId="698EE527" w:rsidR="00265659" w:rsidRDefault="00265659" w:rsidP="008C54D0">
            <w:pPr>
              <w:jc w:val="center"/>
              <w:rPr>
                <w:rFonts w:asciiTheme="minorHAnsi" w:hAnsiTheme="minorHAnsi" w:cstheme="minorHAnsi"/>
                <w:sz w:val="20"/>
                <w:szCs w:val="20"/>
              </w:rPr>
            </w:pPr>
            <w:r>
              <w:rPr>
                <w:rFonts w:ascii="Calibri" w:hAnsi="Calibri" w:cs="Calibri"/>
                <w:sz w:val="18"/>
                <w:szCs w:val="18"/>
              </w:rPr>
              <w:t>-</w:t>
            </w:r>
          </w:p>
        </w:tc>
        <w:tc>
          <w:tcPr>
            <w:tcW w:w="1644" w:type="dxa"/>
            <w:tcBorders>
              <w:left w:val="nil"/>
            </w:tcBorders>
            <w:shd w:val="clear" w:color="FFFFCC" w:fill="FFFFFF"/>
            <w:vAlign w:val="center"/>
          </w:tcPr>
          <w:p w14:paraId="3759E176" w14:textId="7751FE2C" w:rsidR="00265659" w:rsidRDefault="00265659" w:rsidP="00265659">
            <w:pPr>
              <w:jc w:val="center"/>
              <w:rPr>
                <w:rFonts w:asciiTheme="minorHAnsi" w:hAnsiTheme="minorHAnsi" w:cstheme="minorHAnsi"/>
                <w:b/>
                <w:bCs/>
                <w:sz w:val="20"/>
                <w:szCs w:val="20"/>
              </w:rPr>
            </w:pPr>
            <w:r>
              <w:rPr>
                <w:rFonts w:ascii="Calibri" w:hAnsi="Calibri" w:cs="Calibri"/>
                <w:sz w:val="18"/>
                <w:szCs w:val="18"/>
              </w:rPr>
              <w:t>áno</w:t>
            </w:r>
          </w:p>
        </w:tc>
        <w:tc>
          <w:tcPr>
            <w:tcW w:w="1749" w:type="dxa"/>
            <w:tcBorders>
              <w:left w:val="nil"/>
            </w:tcBorders>
            <w:shd w:val="clear" w:color="FFFFCC" w:fill="FFFFFF"/>
            <w:vAlign w:val="center"/>
          </w:tcPr>
          <w:p w14:paraId="0E2B4689" w14:textId="14580139" w:rsidR="00265659" w:rsidRDefault="00265659" w:rsidP="00265659">
            <w:pPr>
              <w:jc w:val="center"/>
              <w:rPr>
                <w:rFonts w:asciiTheme="minorHAnsi" w:hAnsiTheme="minorHAnsi" w:cstheme="minorHAnsi"/>
                <w:b/>
                <w:bCs/>
                <w:sz w:val="20"/>
                <w:szCs w:val="20"/>
              </w:rPr>
            </w:pPr>
            <w:r>
              <w:rPr>
                <w:rFonts w:ascii="Calibri" w:hAnsi="Calibri" w:cs="Calibri"/>
                <w:b/>
                <w:bCs/>
                <w:sz w:val="18"/>
                <w:szCs w:val="18"/>
              </w:rPr>
              <w:t>áno/nie</w:t>
            </w:r>
          </w:p>
        </w:tc>
      </w:tr>
      <w:tr w:rsidR="00265659" w14:paraId="4BBBE20F" w14:textId="77777777" w:rsidTr="00265659">
        <w:trPr>
          <w:trHeight w:val="300"/>
        </w:trPr>
        <w:tc>
          <w:tcPr>
            <w:tcW w:w="566" w:type="dxa"/>
            <w:shd w:val="clear" w:color="auto" w:fill="auto"/>
            <w:vAlign w:val="center"/>
          </w:tcPr>
          <w:p w14:paraId="305675C9" w14:textId="77777777" w:rsidR="00265659" w:rsidRDefault="00265659" w:rsidP="00265659">
            <w:pPr>
              <w:rPr>
                <w:rFonts w:asciiTheme="minorHAnsi" w:hAnsiTheme="minorHAnsi" w:cstheme="minorHAnsi"/>
                <w:sz w:val="20"/>
                <w:szCs w:val="20"/>
              </w:rPr>
            </w:pPr>
            <w:r>
              <w:rPr>
                <w:rFonts w:asciiTheme="minorHAnsi" w:hAnsiTheme="minorHAnsi" w:cstheme="minorHAnsi"/>
                <w:sz w:val="20"/>
                <w:szCs w:val="20"/>
              </w:rPr>
              <w:t>25.</w:t>
            </w:r>
          </w:p>
        </w:tc>
        <w:tc>
          <w:tcPr>
            <w:tcW w:w="4310" w:type="dxa"/>
            <w:tcBorders>
              <w:left w:val="nil"/>
            </w:tcBorders>
            <w:shd w:val="clear" w:color="auto" w:fill="auto"/>
            <w:vAlign w:val="center"/>
          </w:tcPr>
          <w:p w14:paraId="7FF1725D" w14:textId="4C562EE8" w:rsidR="00265659" w:rsidRDefault="00265659" w:rsidP="00265659">
            <w:pPr>
              <w:rPr>
                <w:rFonts w:asciiTheme="minorHAnsi" w:hAnsiTheme="minorHAnsi" w:cstheme="minorHAnsi"/>
                <w:sz w:val="20"/>
                <w:szCs w:val="20"/>
              </w:rPr>
            </w:pPr>
            <w:r>
              <w:rPr>
                <w:rFonts w:ascii="Calibri" w:hAnsi="Calibri" w:cs="Calibri"/>
                <w:sz w:val="18"/>
                <w:szCs w:val="18"/>
              </w:rPr>
              <w:t xml:space="preserve">doprava na miesto prevádzky a vyloženie:  NTS, a.s., Nitra, ulica: </w:t>
            </w:r>
            <w:r w:rsidRPr="00015C54">
              <w:rPr>
                <w:rFonts w:asciiTheme="minorHAnsi" w:hAnsiTheme="minorHAnsi" w:cstheme="minorHAnsi"/>
                <w:sz w:val="18"/>
                <w:szCs w:val="18"/>
              </w:rPr>
              <w:t>Zvolenská 4</w:t>
            </w:r>
          </w:p>
        </w:tc>
        <w:tc>
          <w:tcPr>
            <w:tcW w:w="1365" w:type="dxa"/>
            <w:tcBorders>
              <w:left w:val="nil"/>
            </w:tcBorders>
            <w:shd w:val="clear" w:color="auto" w:fill="auto"/>
            <w:vAlign w:val="center"/>
          </w:tcPr>
          <w:p w14:paraId="6CBD4B86" w14:textId="6EA2D8BC" w:rsidR="00265659" w:rsidRDefault="00265659" w:rsidP="008C54D0">
            <w:pPr>
              <w:jc w:val="center"/>
              <w:rPr>
                <w:rFonts w:asciiTheme="minorHAnsi" w:hAnsiTheme="minorHAnsi" w:cstheme="minorHAnsi"/>
                <w:sz w:val="20"/>
                <w:szCs w:val="20"/>
              </w:rPr>
            </w:pPr>
            <w:r>
              <w:rPr>
                <w:rFonts w:ascii="Calibri" w:hAnsi="Calibri" w:cs="Calibri"/>
                <w:sz w:val="18"/>
                <w:szCs w:val="18"/>
              </w:rPr>
              <w:t>-</w:t>
            </w:r>
          </w:p>
        </w:tc>
        <w:tc>
          <w:tcPr>
            <w:tcW w:w="1644" w:type="dxa"/>
            <w:tcBorders>
              <w:left w:val="nil"/>
            </w:tcBorders>
            <w:shd w:val="clear" w:color="FFFFCC" w:fill="FFFFFF"/>
            <w:vAlign w:val="center"/>
          </w:tcPr>
          <w:p w14:paraId="350749B1" w14:textId="501F6BCD" w:rsidR="00265659" w:rsidRDefault="00265659" w:rsidP="00265659">
            <w:pPr>
              <w:jc w:val="center"/>
              <w:rPr>
                <w:rFonts w:asciiTheme="minorHAnsi" w:hAnsiTheme="minorHAnsi" w:cstheme="minorHAnsi"/>
                <w:b/>
                <w:bCs/>
                <w:sz w:val="20"/>
                <w:szCs w:val="20"/>
              </w:rPr>
            </w:pPr>
            <w:r>
              <w:rPr>
                <w:rFonts w:ascii="Calibri" w:hAnsi="Calibri" w:cs="Calibri"/>
                <w:sz w:val="18"/>
                <w:szCs w:val="18"/>
              </w:rPr>
              <w:t>áno</w:t>
            </w:r>
          </w:p>
        </w:tc>
        <w:tc>
          <w:tcPr>
            <w:tcW w:w="1749" w:type="dxa"/>
            <w:tcBorders>
              <w:left w:val="nil"/>
            </w:tcBorders>
            <w:shd w:val="clear" w:color="FFFFCC" w:fill="FFFFFF"/>
            <w:vAlign w:val="center"/>
          </w:tcPr>
          <w:p w14:paraId="73A2E86F" w14:textId="63C6BEC3" w:rsidR="00265659" w:rsidRDefault="00265659" w:rsidP="00265659">
            <w:pPr>
              <w:jc w:val="center"/>
              <w:rPr>
                <w:rFonts w:asciiTheme="minorHAnsi" w:hAnsiTheme="minorHAnsi" w:cstheme="minorHAnsi"/>
                <w:b/>
                <w:bCs/>
                <w:sz w:val="20"/>
                <w:szCs w:val="20"/>
              </w:rPr>
            </w:pPr>
            <w:r>
              <w:rPr>
                <w:rFonts w:ascii="Calibri" w:hAnsi="Calibri" w:cs="Calibri"/>
                <w:b/>
                <w:bCs/>
                <w:sz w:val="18"/>
                <w:szCs w:val="18"/>
              </w:rPr>
              <w:t>áno/nie</w:t>
            </w:r>
          </w:p>
        </w:tc>
      </w:tr>
      <w:tr w:rsidR="00265659" w14:paraId="26F25039" w14:textId="77777777" w:rsidTr="008C54D0">
        <w:trPr>
          <w:trHeight w:val="285"/>
        </w:trPr>
        <w:tc>
          <w:tcPr>
            <w:tcW w:w="566" w:type="dxa"/>
            <w:shd w:val="clear" w:color="FFFFCC" w:fill="FFFFFF"/>
            <w:vAlign w:val="center"/>
          </w:tcPr>
          <w:p w14:paraId="01DC3D7C" w14:textId="77777777" w:rsidR="00265659" w:rsidRDefault="00265659" w:rsidP="00265659">
            <w:pPr>
              <w:rPr>
                <w:rFonts w:asciiTheme="minorHAnsi" w:hAnsiTheme="minorHAnsi" w:cstheme="minorHAnsi"/>
                <w:sz w:val="20"/>
                <w:szCs w:val="20"/>
              </w:rPr>
            </w:pPr>
            <w:r>
              <w:rPr>
                <w:rFonts w:asciiTheme="minorHAnsi" w:hAnsiTheme="minorHAnsi" w:cstheme="minorHAnsi"/>
                <w:sz w:val="20"/>
                <w:szCs w:val="20"/>
              </w:rPr>
              <w:t>26.</w:t>
            </w:r>
          </w:p>
        </w:tc>
        <w:tc>
          <w:tcPr>
            <w:tcW w:w="4310" w:type="dxa"/>
            <w:tcBorders>
              <w:left w:val="nil"/>
            </w:tcBorders>
            <w:shd w:val="clear" w:color="auto" w:fill="auto"/>
            <w:vAlign w:val="center"/>
          </w:tcPr>
          <w:p w14:paraId="792F5DF7" w14:textId="10BF1F96" w:rsidR="00265659" w:rsidRDefault="00265659" w:rsidP="00265659">
            <w:pPr>
              <w:rPr>
                <w:rFonts w:asciiTheme="minorHAnsi" w:hAnsiTheme="minorHAnsi" w:cstheme="minorHAnsi"/>
                <w:sz w:val="20"/>
                <w:szCs w:val="20"/>
              </w:rPr>
            </w:pPr>
            <w:r>
              <w:rPr>
                <w:rFonts w:ascii="Calibri" w:hAnsi="Calibri" w:cs="Calibri"/>
                <w:sz w:val="18"/>
                <w:szCs w:val="18"/>
              </w:rPr>
              <w:t>montáž zariadenia</w:t>
            </w:r>
          </w:p>
        </w:tc>
        <w:tc>
          <w:tcPr>
            <w:tcW w:w="1365" w:type="dxa"/>
            <w:tcBorders>
              <w:left w:val="nil"/>
            </w:tcBorders>
            <w:shd w:val="clear" w:color="auto" w:fill="auto"/>
            <w:vAlign w:val="center"/>
          </w:tcPr>
          <w:p w14:paraId="2934B51C" w14:textId="1101271D" w:rsidR="00265659" w:rsidRDefault="00265659" w:rsidP="008C54D0">
            <w:pPr>
              <w:jc w:val="center"/>
              <w:rPr>
                <w:rFonts w:asciiTheme="minorHAnsi" w:hAnsiTheme="minorHAnsi" w:cstheme="minorHAnsi"/>
                <w:sz w:val="20"/>
                <w:szCs w:val="20"/>
              </w:rPr>
            </w:pPr>
            <w:r>
              <w:rPr>
                <w:rFonts w:ascii="Calibri" w:hAnsi="Calibri" w:cs="Calibri"/>
                <w:sz w:val="18"/>
                <w:szCs w:val="18"/>
              </w:rPr>
              <w:t>-</w:t>
            </w:r>
          </w:p>
        </w:tc>
        <w:tc>
          <w:tcPr>
            <w:tcW w:w="1644" w:type="dxa"/>
            <w:tcBorders>
              <w:left w:val="nil"/>
            </w:tcBorders>
            <w:shd w:val="clear" w:color="FFFFCC" w:fill="FFFFFF"/>
            <w:vAlign w:val="center"/>
          </w:tcPr>
          <w:p w14:paraId="6614BE9F" w14:textId="456B77BE" w:rsidR="00265659" w:rsidRDefault="00265659" w:rsidP="00265659">
            <w:pPr>
              <w:jc w:val="center"/>
              <w:rPr>
                <w:rFonts w:asciiTheme="minorHAnsi" w:hAnsiTheme="minorHAnsi" w:cstheme="minorHAnsi"/>
                <w:b/>
                <w:bCs/>
                <w:sz w:val="20"/>
                <w:szCs w:val="20"/>
              </w:rPr>
            </w:pPr>
            <w:r>
              <w:rPr>
                <w:rFonts w:ascii="Calibri" w:hAnsi="Calibri" w:cs="Calibri"/>
                <w:sz w:val="18"/>
                <w:szCs w:val="18"/>
              </w:rPr>
              <w:t>áno</w:t>
            </w:r>
          </w:p>
        </w:tc>
        <w:tc>
          <w:tcPr>
            <w:tcW w:w="1749" w:type="dxa"/>
            <w:tcBorders>
              <w:left w:val="nil"/>
            </w:tcBorders>
            <w:shd w:val="clear" w:color="FFFFCC" w:fill="FFFFFF"/>
            <w:vAlign w:val="center"/>
          </w:tcPr>
          <w:p w14:paraId="44E1D698" w14:textId="3E7B133B" w:rsidR="00265659" w:rsidRDefault="00265659" w:rsidP="00265659">
            <w:pPr>
              <w:jc w:val="center"/>
              <w:rPr>
                <w:rFonts w:asciiTheme="minorHAnsi" w:hAnsiTheme="minorHAnsi" w:cstheme="minorHAnsi"/>
                <w:b/>
                <w:bCs/>
                <w:sz w:val="20"/>
                <w:szCs w:val="20"/>
              </w:rPr>
            </w:pPr>
            <w:r>
              <w:rPr>
                <w:rFonts w:ascii="Calibri" w:hAnsi="Calibri" w:cs="Calibri"/>
                <w:b/>
                <w:bCs/>
                <w:sz w:val="18"/>
                <w:szCs w:val="18"/>
              </w:rPr>
              <w:t>áno/nie</w:t>
            </w:r>
          </w:p>
        </w:tc>
      </w:tr>
      <w:tr w:rsidR="00265659" w14:paraId="0B7BC201" w14:textId="77777777" w:rsidTr="00265659">
        <w:trPr>
          <w:trHeight w:val="285"/>
        </w:trPr>
        <w:tc>
          <w:tcPr>
            <w:tcW w:w="566" w:type="dxa"/>
            <w:shd w:val="clear" w:color="auto" w:fill="auto"/>
            <w:vAlign w:val="center"/>
          </w:tcPr>
          <w:p w14:paraId="38FC6DBA" w14:textId="77777777" w:rsidR="00265659" w:rsidRDefault="00265659" w:rsidP="00265659">
            <w:pPr>
              <w:rPr>
                <w:rFonts w:asciiTheme="minorHAnsi" w:hAnsiTheme="minorHAnsi" w:cstheme="minorHAnsi"/>
                <w:sz w:val="20"/>
                <w:szCs w:val="20"/>
              </w:rPr>
            </w:pPr>
            <w:r>
              <w:rPr>
                <w:rFonts w:asciiTheme="minorHAnsi" w:hAnsiTheme="minorHAnsi" w:cstheme="minorHAnsi"/>
                <w:sz w:val="20"/>
                <w:szCs w:val="20"/>
              </w:rPr>
              <w:t>27.</w:t>
            </w:r>
          </w:p>
        </w:tc>
        <w:tc>
          <w:tcPr>
            <w:tcW w:w="4310" w:type="dxa"/>
            <w:tcBorders>
              <w:left w:val="nil"/>
            </w:tcBorders>
            <w:shd w:val="clear" w:color="auto" w:fill="auto"/>
            <w:vAlign w:val="center"/>
          </w:tcPr>
          <w:p w14:paraId="470A5C4D" w14:textId="42914AFB" w:rsidR="00265659" w:rsidRDefault="00265659" w:rsidP="00265659">
            <w:pPr>
              <w:rPr>
                <w:rFonts w:asciiTheme="minorHAnsi" w:hAnsiTheme="minorHAnsi" w:cstheme="minorHAnsi"/>
                <w:sz w:val="20"/>
                <w:szCs w:val="20"/>
              </w:rPr>
            </w:pPr>
            <w:r>
              <w:rPr>
                <w:rFonts w:ascii="Calibri" w:hAnsi="Calibri" w:cs="Calibri"/>
                <w:sz w:val="18"/>
                <w:szCs w:val="18"/>
              </w:rPr>
              <w:t>oživenie, skúšky a uvedenie do prevádzky</w:t>
            </w:r>
          </w:p>
        </w:tc>
        <w:tc>
          <w:tcPr>
            <w:tcW w:w="1365" w:type="dxa"/>
            <w:tcBorders>
              <w:left w:val="nil"/>
            </w:tcBorders>
            <w:shd w:val="clear" w:color="FFFFCC" w:fill="FFFFFF"/>
            <w:vAlign w:val="center"/>
          </w:tcPr>
          <w:p w14:paraId="7383C6BE" w14:textId="38F87EE3" w:rsidR="00265659" w:rsidRDefault="00265659" w:rsidP="00265659">
            <w:pPr>
              <w:jc w:val="center"/>
              <w:rPr>
                <w:rFonts w:asciiTheme="minorHAnsi" w:hAnsiTheme="minorHAnsi" w:cstheme="minorHAnsi"/>
                <w:color w:val="000000"/>
                <w:sz w:val="20"/>
                <w:szCs w:val="20"/>
              </w:rPr>
            </w:pPr>
            <w:r>
              <w:rPr>
                <w:rFonts w:ascii="Calibri" w:hAnsi="Calibri" w:cs="Calibri"/>
                <w:sz w:val="18"/>
                <w:szCs w:val="18"/>
              </w:rPr>
              <w:t>-</w:t>
            </w:r>
          </w:p>
        </w:tc>
        <w:tc>
          <w:tcPr>
            <w:tcW w:w="1644" w:type="dxa"/>
            <w:tcBorders>
              <w:left w:val="nil"/>
            </w:tcBorders>
            <w:shd w:val="clear" w:color="FFFFCC" w:fill="FFFFFF"/>
            <w:vAlign w:val="center"/>
          </w:tcPr>
          <w:p w14:paraId="216C5FE3" w14:textId="1EAD7E9E" w:rsidR="00265659" w:rsidRDefault="00265659" w:rsidP="00265659">
            <w:pPr>
              <w:jc w:val="center"/>
              <w:rPr>
                <w:rFonts w:asciiTheme="minorHAnsi" w:hAnsiTheme="minorHAnsi" w:cstheme="minorHAnsi"/>
                <w:color w:val="000000"/>
                <w:sz w:val="20"/>
                <w:szCs w:val="20"/>
              </w:rPr>
            </w:pPr>
            <w:r>
              <w:rPr>
                <w:rFonts w:ascii="Calibri" w:hAnsi="Calibri" w:cs="Calibri"/>
                <w:sz w:val="18"/>
                <w:szCs w:val="18"/>
              </w:rPr>
              <w:t>áno</w:t>
            </w:r>
          </w:p>
        </w:tc>
        <w:tc>
          <w:tcPr>
            <w:tcW w:w="1749" w:type="dxa"/>
            <w:tcBorders>
              <w:left w:val="nil"/>
            </w:tcBorders>
            <w:shd w:val="clear" w:color="FFFFCC" w:fill="FFFFFF"/>
            <w:vAlign w:val="center"/>
          </w:tcPr>
          <w:p w14:paraId="55A73A7D" w14:textId="10050175" w:rsidR="00265659" w:rsidRDefault="00265659" w:rsidP="00265659">
            <w:pPr>
              <w:jc w:val="center"/>
              <w:rPr>
                <w:rFonts w:asciiTheme="minorHAnsi" w:hAnsiTheme="minorHAnsi" w:cstheme="minorHAnsi"/>
                <w:b/>
                <w:bCs/>
                <w:sz w:val="20"/>
                <w:szCs w:val="20"/>
              </w:rPr>
            </w:pPr>
            <w:r>
              <w:rPr>
                <w:rFonts w:ascii="Calibri" w:hAnsi="Calibri" w:cs="Calibri"/>
                <w:b/>
                <w:bCs/>
                <w:sz w:val="18"/>
                <w:szCs w:val="18"/>
              </w:rPr>
              <w:t>áno/nie</w:t>
            </w:r>
          </w:p>
        </w:tc>
      </w:tr>
      <w:tr w:rsidR="00265659" w14:paraId="3940BE87" w14:textId="77777777" w:rsidTr="00265659">
        <w:trPr>
          <w:trHeight w:val="285"/>
        </w:trPr>
        <w:tc>
          <w:tcPr>
            <w:tcW w:w="566" w:type="dxa"/>
            <w:shd w:val="clear" w:color="auto" w:fill="auto"/>
            <w:vAlign w:val="center"/>
          </w:tcPr>
          <w:p w14:paraId="25CE45C1" w14:textId="77777777" w:rsidR="00265659" w:rsidRDefault="00265659" w:rsidP="00265659">
            <w:pPr>
              <w:rPr>
                <w:rFonts w:asciiTheme="minorHAnsi" w:hAnsiTheme="minorHAnsi" w:cstheme="minorHAnsi"/>
                <w:sz w:val="20"/>
                <w:szCs w:val="20"/>
              </w:rPr>
            </w:pPr>
            <w:r>
              <w:rPr>
                <w:rFonts w:asciiTheme="minorHAnsi" w:hAnsiTheme="minorHAnsi" w:cstheme="minorHAnsi"/>
                <w:sz w:val="20"/>
                <w:szCs w:val="20"/>
              </w:rPr>
              <w:t>28.</w:t>
            </w:r>
          </w:p>
        </w:tc>
        <w:tc>
          <w:tcPr>
            <w:tcW w:w="4310" w:type="dxa"/>
            <w:tcBorders>
              <w:left w:val="nil"/>
            </w:tcBorders>
            <w:shd w:val="clear" w:color="auto" w:fill="auto"/>
            <w:vAlign w:val="center"/>
          </w:tcPr>
          <w:p w14:paraId="7556C916" w14:textId="793B5417" w:rsidR="00265659" w:rsidRDefault="00265659" w:rsidP="00265659">
            <w:pPr>
              <w:rPr>
                <w:rFonts w:asciiTheme="minorHAnsi" w:hAnsiTheme="minorHAnsi" w:cstheme="minorHAnsi"/>
                <w:sz w:val="20"/>
                <w:szCs w:val="20"/>
              </w:rPr>
            </w:pPr>
            <w:r>
              <w:rPr>
                <w:rFonts w:ascii="Calibri" w:hAnsi="Calibri" w:cs="Calibri"/>
                <w:sz w:val="18"/>
                <w:szCs w:val="18"/>
              </w:rPr>
              <w:t>vypracovanie realizačnej projektovej dokumentácie</w:t>
            </w:r>
          </w:p>
        </w:tc>
        <w:tc>
          <w:tcPr>
            <w:tcW w:w="1365" w:type="dxa"/>
            <w:tcBorders>
              <w:left w:val="nil"/>
            </w:tcBorders>
            <w:shd w:val="clear" w:color="FFFFCC" w:fill="FFFFFF"/>
            <w:vAlign w:val="center"/>
          </w:tcPr>
          <w:p w14:paraId="1D6D583D" w14:textId="0AF81E48" w:rsidR="00265659" w:rsidRDefault="00265659" w:rsidP="00265659">
            <w:pPr>
              <w:jc w:val="center"/>
              <w:rPr>
                <w:rFonts w:asciiTheme="minorHAnsi" w:hAnsiTheme="minorHAnsi" w:cstheme="minorHAnsi"/>
                <w:color w:val="000000"/>
                <w:sz w:val="20"/>
                <w:szCs w:val="20"/>
              </w:rPr>
            </w:pPr>
            <w:r>
              <w:rPr>
                <w:rFonts w:ascii="Calibri" w:hAnsi="Calibri" w:cs="Calibri"/>
                <w:sz w:val="18"/>
                <w:szCs w:val="18"/>
              </w:rPr>
              <w:t>-</w:t>
            </w:r>
          </w:p>
        </w:tc>
        <w:tc>
          <w:tcPr>
            <w:tcW w:w="1644" w:type="dxa"/>
            <w:tcBorders>
              <w:left w:val="nil"/>
            </w:tcBorders>
            <w:shd w:val="clear" w:color="FFFFCC" w:fill="FFFFFF"/>
            <w:vAlign w:val="center"/>
          </w:tcPr>
          <w:p w14:paraId="06DEF0C2" w14:textId="1EA3B355" w:rsidR="00265659" w:rsidRDefault="00265659" w:rsidP="00265659">
            <w:pPr>
              <w:jc w:val="center"/>
              <w:rPr>
                <w:rFonts w:asciiTheme="minorHAnsi" w:hAnsiTheme="minorHAnsi" w:cstheme="minorHAnsi"/>
                <w:color w:val="000000"/>
                <w:sz w:val="20"/>
                <w:szCs w:val="20"/>
              </w:rPr>
            </w:pPr>
            <w:r>
              <w:rPr>
                <w:rFonts w:ascii="Calibri" w:hAnsi="Calibri" w:cs="Calibri"/>
                <w:sz w:val="18"/>
                <w:szCs w:val="18"/>
              </w:rPr>
              <w:t>áno</w:t>
            </w:r>
          </w:p>
        </w:tc>
        <w:tc>
          <w:tcPr>
            <w:tcW w:w="1749" w:type="dxa"/>
            <w:tcBorders>
              <w:left w:val="nil"/>
            </w:tcBorders>
            <w:shd w:val="clear" w:color="FFFFCC" w:fill="FFFFFF"/>
            <w:vAlign w:val="center"/>
          </w:tcPr>
          <w:p w14:paraId="31C6F8BA" w14:textId="33EE09F8" w:rsidR="00265659" w:rsidRDefault="00265659" w:rsidP="00265659">
            <w:pPr>
              <w:jc w:val="center"/>
              <w:rPr>
                <w:rFonts w:asciiTheme="minorHAnsi" w:hAnsiTheme="minorHAnsi" w:cstheme="minorHAnsi"/>
                <w:b/>
                <w:bCs/>
                <w:sz w:val="20"/>
                <w:szCs w:val="20"/>
              </w:rPr>
            </w:pPr>
            <w:r>
              <w:rPr>
                <w:rFonts w:ascii="Calibri" w:hAnsi="Calibri" w:cs="Calibri"/>
                <w:b/>
                <w:bCs/>
                <w:sz w:val="18"/>
                <w:szCs w:val="18"/>
              </w:rPr>
              <w:t>áno/nie</w:t>
            </w:r>
          </w:p>
        </w:tc>
      </w:tr>
      <w:tr w:rsidR="00265659" w14:paraId="3C6CA494" w14:textId="77777777" w:rsidTr="00265659">
        <w:trPr>
          <w:trHeight w:val="285"/>
        </w:trPr>
        <w:tc>
          <w:tcPr>
            <w:tcW w:w="566" w:type="dxa"/>
            <w:shd w:val="clear" w:color="auto" w:fill="auto"/>
            <w:vAlign w:val="center"/>
          </w:tcPr>
          <w:p w14:paraId="03DA1B69" w14:textId="77777777" w:rsidR="00265659" w:rsidRDefault="00265659" w:rsidP="00265659">
            <w:pPr>
              <w:rPr>
                <w:rFonts w:asciiTheme="minorHAnsi" w:hAnsiTheme="minorHAnsi" w:cstheme="minorHAnsi"/>
                <w:sz w:val="20"/>
                <w:szCs w:val="20"/>
              </w:rPr>
            </w:pPr>
            <w:r>
              <w:rPr>
                <w:rFonts w:asciiTheme="minorHAnsi" w:hAnsiTheme="minorHAnsi" w:cstheme="minorHAnsi"/>
                <w:sz w:val="20"/>
                <w:szCs w:val="20"/>
              </w:rPr>
              <w:t>29.</w:t>
            </w:r>
          </w:p>
        </w:tc>
        <w:tc>
          <w:tcPr>
            <w:tcW w:w="4310" w:type="dxa"/>
            <w:tcBorders>
              <w:left w:val="nil"/>
            </w:tcBorders>
            <w:shd w:val="clear" w:color="auto" w:fill="auto"/>
            <w:vAlign w:val="center"/>
          </w:tcPr>
          <w:p w14:paraId="615A40DE" w14:textId="202A2396" w:rsidR="00265659" w:rsidRDefault="00265659" w:rsidP="00265659">
            <w:pPr>
              <w:rPr>
                <w:rFonts w:asciiTheme="minorHAnsi" w:hAnsiTheme="minorHAnsi" w:cstheme="minorHAnsi"/>
                <w:sz w:val="20"/>
                <w:szCs w:val="20"/>
              </w:rPr>
            </w:pPr>
            <w:r>
              <w:rPr>
                <w:rFonts w:ascii="Calibri" w:hAnsi="Calibri" w:cs="Calibri"/>
                <w:sz w:val="18"/>
                <w:szCs w:val="18"/>
              </w:rPr>
              <w:t>vypracovanie projektovej dokumentácie skutočného vyhotovenia</w:t>
            </w:r>
          </w:p>
        </w:tc>
        <w:tc>
          <w:tcPr>
            <w:tcW w:w="1365" w:type="dxa"/>
            <w:tcBorders>
              <w:left w:val="nil"/>
            </w:tcBorders>
            <w:shd w:val="clear" w:color="FFFFCC" w:fill="FFFFFF"/>
            <w:vAlign w:val="center"/>
          </w:tcPr>
          <w:p w14:paraId="5E77678D" w14:textId="2E5698EF" w:rsidR="00265659" w:rsidRDefault="00265659" w:rsidP="00265659">
            <w:pPr>
              <w:jc w:val="center"/>
              <w:rPr>
                <w:rFonts w:asciiTheme="minorHAnsi" w:hAnsiTheme="minorHAnsi" w:cstheme="minorHAnsi"/>
                <w:color w:val="000000"/>
                <w:sz w:val="20"/>
                <w:szCs w:val="20"/>
              </w:rPr>
            </w:pPr>
            <w:r>
              <w:rPr>
                <w:rFonts w:ascii="Calibri" w:hAnsi="Calibri" w:cs="Calibri"/>
                <w:sz w:val="18"/>
                <w:szCs w:val="18"/>
              </w:rPr>
              <w:t>-</w:t>
            </w:r>
          </w:p>
        </w:tc>
        <w:tc>
          <w:tcPr>
            <w:tcW w:w="1644" w:type="dxa"/>
            <w:tcBorders>
              <w:left w:val="nil"/>
            </w:tcBorders>
            <w:shd w:val="clear" w:color="FFFFCC" w:fill="FFFFFF"/>
            <w:vAlign w:val="center"/>
          </w:tcPr>
          <w:p w14:paraId="25CC836F" w14:textId="6A0F4A6A" w:rsidR="00265659" w:rsidRDefault="00265659" w:rsidP="00265659">
            <w:pPr>
              <w:jc w:val="center"/>
              <w:rPr>
                <w:rFonts w:asciiTheme="minorHAnsi" w:hAnsiTheme="minorHAnsi" w:cstheme="minorHAnsi"/>
                <w:color w:val="000000"/>
                <w:sz w:val="20"/>
                <w:szCs w:val="20"/>
              </w:rPr>
            </w:pPr>
            <w:r>
              <w:rPr>
                <w:rFonts w:ascii="Calibri" w:hAnsi="Calibri" w:cs="Calibri"/>
                <w:sz w:val="18"/>
                <w:szCs w:val="18"/>
              </w:rPr>
              <w:t>áno</w:t>
            </w:r>
          </w:p>
        </w:tc>
        <w:tc>
          <w:tcPr>
            <w:tcW w:w="1749" w:type="dxa"/>
            <w:tcBorders>
              <w:left w:val="nil"/>
            </w:tcBorders>
            <w:shd w:val="clear" w:color="FFFFCC" w:fill="FFFFFF"/>
            <w:vAlign w:val="center"/>
          </w:tcPr>
          <w:p w14:paraId="31DB12CA" w14:textId="022BDEEF" w:rsidR="00265659" w:rsidRDefault="00265659" w:rsidP="00265659">
            <w:pPr>
              <w:jc w:val="center"/>
              <w:rPr>
                <w:rFonts w:asciiTheme="minorHAnsi" w:hAnsiTheme="minorHAnsi" w:cstheme="minorHAnsi"/>
                <w:b/>
                <w:bCs/>
                <w:sz w:val="20"/>
                <w:szCs w:val="20"/>
              </w:rPr>
            </w:pPr>
            <w:r>
              <w:rPr>
                <w:rFonts w:ascii="Calibri" w:hAnsi="Calibri" w:cs="Calibri"/>
                <w:b/>
                <w:bCs/>
                <w:sz w:val="18"/>
                <w:szCs w:val="18"/>
              </w:rPr>
              <w:t>áno/nie</w:t>
            </w:r>
          </w:p>
        </w:tc>
      </w:tr>
      <w:tr w:rsidR="00265659" w14:paraId="6384553C" w14:textId="77777777" w:rsidTr="00265659">
        <w:trPr>
          <w:trHeight w:val="447"/>
        </w:trPr>
        <w:tc>
          <w:tcPr>
            <w:tcW w:w="566" w:type="dxa"/>
            <w:shd w:val="clear" w:color="auto" w:fill="auto"/>
            <w:vAlign w:val="center"/>
          </w:tcPr>
          <w:p w14:paraId="2EF28966" w14:textId="77777777" w:rsidR="00265659" w:rsidRDefault="00265659" w:rsidP="00265659">
            <w:pPr>
              <w:rPr>
                <w:rFonts w:asciiTheme="minorHAnsi" w:hAnsiTheme="minorHAnsi" w:cstheme="minorHAnsi"/>
                <w:sz w:val="20"/>
                <w:szCs w:val="20"/>
              </w:rPr>
            </w:pPr>
            <w:r>
              <w:rPr>
                <w:rFonts w:asciiTheme="minorHAnsi" w:hAnsiTheme="minorHAnsi" w:cstheme="minorHAnsi"/>
                <w:sz w:val="20"/>
                <w:szCs w:val="20"/>
              </w:rPr>
              <w:t>30.</w:t>
            </w:r>
          </w:p>
        </w:tc>
        <w:tc>
          <w:tcPr>
            <w:tcW w:w="4310" w:type="dxa"/>
            <w:tcBorders>
              <w:left w:val="nil"/>
            </w:tcBorders>
            <w:shd w:val="clear" w:color="auto" w:fill="auto"/>
            <w:vAlign w:val="center"/>
          </w:tcPr>
          <w:p w14:paraId="298DDA69" w14:textId="6800E525" w:rsidR="00265659" w:rsidRDefault="00265659" w:rsidP="00265659">
            <w:pPr>
              <w:rPr>
                <w:rFonts w:asciiTheme="minorHAnsi" w:hAnsiTheme="minorHAnsi" w:cstheme="minorHAnsi"/>
                <w:sz w:val="20"/>
                <w:szCs w:val="20"/>
              </w:rPr>
            </w:pPr>
            <w:r>
              <w:rPr>
                <w:rFonts w:ascii="Calibri" w:hAnsi="Calibri" w:cs="Calibri"/>
                <w:sz w:val="18"/>
                <w:szCs w:val="18"/>
              </w:rPr>
              <w:t>komplexné zaškolenie obsluhy v slovenskom jazyku</w:t>
            </w:r>
          </w:p>
        </w:tc>
        <w:tc>
          <w:tcPr>
            <w:tcW w:w="1365" w:type="dxa"/>
            <w:tcBorders>
              <w:left w:val="nil"/>
            </w:tcBorders>
            <w:shd w:val="clear" w:color="FFFFCC" w:fill="FFFFFF"/>
            <w:vAlign w:val="center"/>
          </w:tcPr>
          <w:p w14:paraId="4200A524" w14:textId="5D3D83A4" w:rsidR="00265659" w:rsidRDefault="00265659" w:rsidP="00265659">
            <w:pPr>
              <w:jc w:val="center"/>
              <w:rPr>
                <w:rFonts w:asciiTheme="minorHAnsi" w:hAnsiTheme="minorHAnsi" w:cstheme="minorHAnsi"/>
                <w:color w:val="000000"/>
                <w:sz w:val="20"/>
                <w:szCs w:val="20"/>
              </w:rPr>
            </w:pPr>
            <w:r>
              <w:rPr>
                <w:rFonts w:ascii="Calibri" w:hAnsi="Calibri" w:cs="Calibri"/>
                <w:sz w:val="18"/>
                <w:szCs w:val="18"/>
              </w:rPr>
              <w:t>-</w:t>
            </w:r>
          </w:p>
        </w:tc>
        <w:tc>
          <w:tcPr>
            <w:tcW w:w="1644" w:type="dxa"/>
            <w:tcBorders>
              <w:left w:val="nil"/>
            </w:tcBorders>
            <w:shd w:val="clear" w:color="FFFFCC" w:fill="FFFFFF"/>
            <w:vAlign w:val="center"/>
          </w:tcPr>
          <w:p w14:paraId="2DCC3C5B" w14:textId="61C6AFF7" w:rsidR="00265659" w:rsidRDefault="00265659" w:rsidP="00265659">
            <w:pPr>
              <w:jc w:val="center"/>
              <w:rPr>
                <w:rFonts w:asciiTheme="minorHAnsi" w:hAnsiTheme="minorHAnsi" w:cstheme="minorHAnsi"/>
                <w:color w:val="000000"/>
                <w:sz w:val="20"/>
                <w:szCs w:val="20"/>
              </w:rPr>
            </w:pPr>
            <w:r>
              <w:rPr>
                <w:rFonts w:ascii="Calibri" w:hAnsi="Calibri" w:cs="Calibri"/>
                <w:sz w:val="18"/>
                <w:szCs w:val="18"/>
              </w:rPr>
              <w:t>áno</w:t>
            </w:r>
          </w:p>
        </w:tc>
        <w:tc>
          <w:tcPr>
            <w:tcW w:w="1749" w:type="dxa"/>
            <w:tcBorders>
              <w:left w:val="nil"/>
            </w:tcBorders>
            <w:shd w:val="clear" w:color="FFFFCC" w:fill="FFFFFF"/>
            <w:vAlign w:val="center"/>
          </w:tcPr>
          <w:p w14:paraId="0F344694" w14:textId="693A7775" w:rsidR="00265659" w:rsidRDefault="00265659" w:rsidP="00265659">
            <w:pPr>
              <w:jc w:val="center"/>
              <w:rPr>
                <w:rFonts w:asciiTheme="minorHAnsi" w:hAnsiTheme="minorHAnsi" w:cstheme="minorHAnsi"/>
                <w:b/>
                <w:bCs/>
                <w:sz w:val="20"/>
                <w:szCs w:val="20"/>
              </w:rPr>
            </w:pPr>
            <w:r>
              <w:rPr>
                <w:rFonts w:ascii="Calibri" w:hAnsi="Calibri" w:cs="Calibri"/>
                <w:b/>
                <w:bCs/>
                <w:sz w:val="18"/>
                <w:szCs w:val="18"/>
              </w:rPr>
              <w:t>áno/nie</w:t>
            </w:r>
          </w:p>
        </w:tc>
      </w:tr>
      <w:tr w:rsidR="00265659" w14:paraId="727AA1CE" w14:textId="77777777" w:rsidTr="00265659">
        <w:trPr>
          <w:trHeight w:val="447"/>
        </w:trPr>
        <w:tc>
          <w:tcPr>
            <w:tcW w:w="9634" w:type="dxa"/>
            <w:gridSpan w:val="5"/>
            <w:shd w:val="clear" w:color="auto" w:fill="auto"/>
            <w:vAlign w:val="center"/>
          </w:tcPr>
          <w:p w14:paraId="66C6C4D9" w14:textId="77777777" w:rsidR="00265659" w:rsidRDefault="00265659" w:rsidP="00265659">
            <w:pPr>
              <w:rPr>
                <w:rFonts w:asciiTheme="minorHAnsi" w:hAnsiTheme="minorHAnsi" w:cstheme="minorHAnsi"/>
                <w:b/>
                <w:bCs/>
                <w:sz w:val="20"/>
                <w:szCs w:val="20"/>
              </w:rPr>
            </w:pPr>
            <w:r>
              <w:rPr>
                <w:rFonts w:asciiTheme="minorHAnsi" w:hAnsiTheme="minorHAnsi" w:cstheme="minorHAnsi"/>
                <w:b/>
                <w:bCs/>
                <w:sz w:val="20"/>
                <w:szCs w:val="20"/>
              </w:rPr>
              <w:t>Požiadavky na záruku a servis KGJ</w:t>
            </w:r>
          </w:p>
        </w:tc>
      </w:tr>
      <w:tr w:rsidR="008C54D0" w14:paraId="52B2BA3E" w14:textId="77777777" w:rsidTr="00265659">
        <w:trPr>
          <w:trHeight w:val="285"/>
        </w:trPr>
        <w:tc>
          <w:tcPr>
            <w:tcW w:w="566" w:type="dxa"/>
            <w:shd w:val="clear" w:color="auto" w:fill="auto"/>
            <w:vAlign w:val="center"/>
          </w:tcPr>
          <w:p w14:paraId="659E4808" w14:textId="77777777" w:rsidR="008C54D0" w:rsidRDefault="008C54D0" w:rsidP="008C54D0">
            <w:pPr>
              <w:rPr>
                <w:rFonts w:asciiTheme="minorHAnsi" w:hAnsiTheme="minorHAnsi" w:cstheme="minorHAnsi"/>
                <w:sz w:val="20"/>
                <w:szCs w:val="20"/>
              </w:rPr>
            </w:pPr>
            <w:r>
              <w:rPr>
                <w:rFonts w:asciiTheme="minorHAnsi" w:hAnsiTheme="minorHAnsi" w:cstheme="minorHAnsi"/>
                <w:sz w:val="20"/>
                <w:szCs w:val="20"/>
              </w:rPr>
              <w:t>31.</w:t>
            </w:r>
          </w:p>
        </w:tc>
        <w:tc>
          <w:tcPr>
            <w:tcW w:w="4310" w:type="dxa"/>
            <w:tcBorders>
              <w:left w:val="nil"/>
            </w:tcBorders>
            <w:shd w:val="clear" w:color="auto" w:fill="auto"/>
            <w:vAlign w:val="center"/>
          </w:tcPr>
          <w:p w14:paraId="043E3FD7" w14:textId="70E6F45E" w:rsidR="008C54D0" w:rsidRDefault="008C54D0" w:rsidP="008C54D0">
            <w:pPr>
              <w:rPr>
                <w:rFonts w:asciiTheme="minorHAnsi" w:hAnsiTheme="minorHAnsi" w:cstheme="minorHAnsi"/>
                <w:sz w:val="20"/>
                <w:szCs w:val="20"/>
              </w:rPr>
            </w:pPr>
            <w:r>
              <w:rPr>
                <w:rFonts w:ascii="Calibri" w:hAnsi="Calibri" w:cs="Calibri"/>
                <w:sz w:val="18"/>
                <w:szCs w:val="18"/>
              </w:rPr>
              <w:t>záruka KGJ vrátane jej príslušenstva a súčastí  24 mesiacov, alebo 16000 prevádzkových hodín</w:t>
            </w:r>
          </w:p>
        </w:tc>
        <w:tc>
          <w:tcPr>
            <w:tcW w:w="1365" w:type="dxa"/>
            <w:tcBorders>
              <w:left w:val="nil"/>
            </w:tcBorders>
            <w:shd w:val="clear" w:color="FFFFCC" w:fill="FFFFFF"/>
            <w:vAlign w:val="center"/>
          </w:tcPr>
          <w:p w14:paraId="6323C1EB" w14:textId="2CD9FE94" w:rsidR="008C54D0" w:rsidRDefault="008C54D0" w:rsidP="008C54D0">
            <w:pPr>
              <w:jc w:val="center"/>
              <w:rPr>
                <w:rFonts w:asciiTheme="minorHAnsi" w:hAnsiTheme="minorHAnsi" w:cstheme="minorHAnsi"/>
                <w:color w:val="000000"/>
                <w:sz w:val="20"/>
                <w:szCs w:val="20"/>
              </w:rPr>
            </w:pPr>
            <w:r>
              <w:rPr>
                <w:rFonts w:ascii="Calibri" w:hAnsi="Calibri" w:cs="Calibri"/>
                <w:sz w:val="18"/>
                <w:szCs w:val="18"/>
              </w:rPr>
              <w:t>-</w:t>
            </w:r>
          </w:p>
        </w:tc>
        <w:tc>
          <w:tcPr>
            <w:tcW w:w="1644" w:type="dxa"/>
            <w:tcBorders>
              <w:left w:val="nil"/>
            </w:tcBorders>
            <w:shd w:val="clear" w:color="FFFFCC" w:fill="FFFFFF"/>
            <w:vAlign w:val="center"/>
          </w:tcPr>
          <w:p w14:paraId="6DD331A8" w14:textId="5217B62E" w:rsidR="008C54D0" w:rsidRDefault="008C54D0" w:rsidP="008C54D0">
            <w:pPr>
              <w:jc w:val="center"/>
              <w:rPr>
                <w:rFonts w:asciiTheme="minorHAnsi" w:hAnsiTheme="minorHAnsi" w:cstheme="minorHAnsi"/>
                <w:color w:val="000000"/>
                <w:sz w:val="20"/>
                <w:szCs w:val="20"/>
              </w:rPr>
            </w:pPr>
            <w:r>
              <w:rPr>
                <w:rFonts w:ascii="Calibri" w:hAnsi="Calibri" w:cs="Calibri"/>
                <w:sz w:val="18"/>
                <w:szCs w:val="18"/>
              </w:rPr>
              <w:t>áno</w:t>
            </w:r>
          </w:p>
        </w:tc>
        <w:tc>
          <w:tcPr>
            <w:tcW w:w="1749" w:type="dxa"/>
            <w:tcBorders>
              <w:left w:val="nil"/>
            </w:tcBorders>
            <w:shd w:val="clear" w:color="FFFFCC" w:fill="FFFFFF"/>
            <w:vAlign w:val="center"/>
          </w:tcPr>
          <w:p w14:paraId="5A24D957" w14:textId="21132CA9" w:rsidR="008C54D0" w:rsidRDefault="008C54D0" w:rsidP="008C54D0">
            <w:pPr>
              <w:jc w:val="center"/>
              <w:rPr>
                <w:rFonts w:asciiTheme="minorHAnsi" w:hAnsiTheme="minorHAnsi" w:cstheme="minorHAnsi"/>
                <w:b/>
                <w:bCs/>
                <w:sz w:val="20"/>
                <w:szCs w:val="20"/>
              </w:rPr>
            </w:pPr>
            <w:r>
              <w:rPr>
                <w:rFonts w:ascii="Calibri" w:hAnsi="Calibri" w:cs="Calibri"/>
                <w:b/>
                <w:bCs/>
                <w:sz w:val="18"/>
                <w:szCs w:val="18"/>
              </w:rPr>
              <w:t>áno/nie</w:t>
            </w:r>
          </w:p>
        </w:tc>
      </w:tr>
      <w:tr w:rsidR="008C54D0" w14:paraId="2A4FAF16" w14:textId="77777777" w:rsidTr="00265659">
        <w:trPr>
          <w:trHeight w:val="488"/>
        </w:trPr>
        <w:tc>
          <w:tcPr>
            <w:tcW w:w="566" w:type="dxa"/>
            <w:shd w:val="clear" w:color="auto" w:fill="auto"/>
            <w:vAlign w:val="center"/>
          </w:tcPr>
          <w:p w14:paraId="2D9FBBFC" w14:textId="77777777" w:rsidR="008C54D0" w:rsidRDefault="008C54D0" w:rsidP="008C54D0">
            <w:pPr>
              <w:rPr>
                <w:rFonts w:asciiTheme="minorHAnsi" w:hAnsiTheme="minorHAnsi" w:cstheme="minorHAnsi"/>
                <w:sz w:val="20"/>
                <w:szCs w:val="20"/>
              </w:rPr>
            </w:pPr>
            <w:r>
              <w:rPr>
                <w:rFonts w:asciiTheme="minorHAnsi" w:hAnsiTheme="minorHAnsi" w:cstheme="minorHAnsi"/>
                <w:sz w:val="20"/>
                <w:szCs w:val="20"/>
              </w:rPr>
              <w:t>32.</w:t>
            </w:r>
          </w:p>
        </w:tc>
        <w:tc>
          <w:tcPr>
            <w:tcW w:w="4310" w:type="dxa"/>
            <w:tcBorders>
              <w:left w:val="nil"/>
            </w:tcBorders>
            <w:shd w:val="clear" w:color="auto" w:fill="auto"/>
            <w:vAlign w:val="center"/>
          </w:tcPr>
          <w:p w14:paraId="63FB75C1" w14:textId="1545BED1" w:rsidR="008C54D0" w:rsidRDefault="008C54D0" w:rsidP="008C54D0">
            <w:pPr>
              <w:rPr>
                <w:rFonts w:asciiTheme="minorHAnsi" w:hAnsiTheme="minorHAnsi" w:cstheme="minorHAnsi"/>
                <w:sz w:val="20"/>
                <w:szCs w:val="20"/>
              </w:rPr>
            </w:pPr>
            <w:r>
              <w:rPr>
                <w:rFonts w:ascii="Calibri" w:hAnsi="Calibri" w:cs="Calibri"/>
                <w:sz w:val="18"/>
                <w:szCs w:val="18"/>
              </w:rPr>
              <w:t>servisný interval (interval pravidelnej údržby KGJ)</w:t>
            </w:r>
          </w:p>
        </w:tc>
        <w:tc>
          <w:tcPr>
            <w:tcW w:w="1365" w:type="dxa"/>
            <w:tcBorders>
              <w:left w:val="nil"/>
            </w:tcBorders>
            <w:shd w:val="clear" w:color="FFFFCC" w:fill="FFFFFF"/>
            <w:vAlign w:val="center"/>
          </w:tcPr>
          <w:p w14:paraId="40E16AB2" w14:textId="793E994A" w:rsidR="008C54D0" w:rsidRDefault="008C54D0" w:rsidP="008C54D0">
            <w:pPr>
              <w:jc w:val="center"/>
              <w:rPr>
                <w:rFonts w:asciiTheme="minorHAnsi" w:hAnsiTheme="minorHAnsi" w:cstheme="minorHAnsi"/>
                <w:color w:val="000000"/>
                <w:sz w:val="20"/>
                <w:szCs w:val="20"/>
              </w:rPr>
            </w:pPr>
            <w:r>
              <w:rPr>
                <w:rFonts w:ascii="Calibri" w:hAnsi="Calibri" w:cs="Calibri"/>
                <w:sz w:val="18"/>
                <w:szCs w:val="18"/>
              </w:rPr>
              <w:t>hod.</w:t>
            </w:r>
          </w:p>
        </w:tc>
        <w:tc>
          <w:tcPr>
            <w:tcW w:w="1644" w:type="dxa"/>
            <w:tcBorders>
              <w:left w:val="nil"/>
            </w:tcBorders>
            <w:shd w:val="clear" w:color="FFFFCC" w:fill="FFFFFF"/>
            <w:vAlign w:val="center"/>
          </w:tcPr>
          <w:p w14:paraId="22C6F2A0" w14:textId="14F6E985" w:rsidR="008C54D0" w:rsidRDefault="008C54D0" w:rsidP="008C54D0">
            <w:pPr>
              <w:jc w:val="center"/>
              <w:rPr>
                <w:rFonts w:asciiTheme="minorHAnsi" w:hAnsiTheme="minorHAnsi" w:cstheme="minorHAnsi"/>
                <w:color w:val="000000"/>
                <w:sz w:val="20"/>
                <w:szCs w:val="20"/>
              </w:rPr>
            </w:pPr>
            <w:r>
              <w:rPr>
                <w:rFonts w:ascii="Calibri" w:hAnsi="Calibri" w:cs="Calibri"/>
                <w:sz w:val="18"/>
                <w:szCs w:val="18"/>
              </w:rPr>
              <w:t>min. 2 000</w:t>
            </w:r>
          </w:p>
        </w:tc>
        <w:tc>
          <w:tcPr>
            <w:tcW w:w="1749" w:type="dxa"/>
            <w:tcBorders>
              <w:left w:val="nil"/>
            </w:tcBorders>
            <w:shd w:val="clear" w:color="FFFFCC" w:fill="FFFFFF"/>
            <w:vAlign w:val="center"/>
          </w:tcPr>
          <w:p w14:paraId="4556B44C" w14:textId="6665D90D" w:rsidR="008C54D0" w:rsidRDefault="008C54D0" w:rsidP="008C54D0">
            <w:pPr>
              <w:jc w:val="center"/>
              <w:rPr>
                <w:rFonts w:asciiTheme="minorHAnsi" w:hAnsiTheme="minorHAnsi" w:cstheme="minorHAnsi"/>
                <w:b/>
                <w:bCs/>
                <w:sz w:val="20"/>
                <w:szCs w:val="20"/>
              </w:rPr>
            </w:pPr>
            <w:r>
              <w:rPr>
                <w:rFonts w:ascii="Calibri" w:hAnsi="Calibri" w:cs="Calibri"/>
                <w:b/>
                <w:bCs/>
                <w:sz w:val="18"/>
                <w:szCs w:val="18"/>
              </w:rPr>
              <w:t>uveďte hodnotu</w:t>
            </w:r>
          </w:p>
        </w:tc>
      </w:tr>
      <w:tr w:rsidR="008C54D0" w14:paraId="62D3AC5E" w14:textId="77777777" w:rsidTr="00265659">
        <w:trPr>
          <w:trHeight w:val="285"/>
        </w:trPr>
        <w:tc>
          <w:tcPr>
            <w:tcW w:w="566" w:type="dxa"/>
            <w:shd w:val="clear" w:color="auto" w:fill="auto"/>
            <w:vAlign w:val="center"/>
          </w:tcPr>
          <w:p w14:paraId="4DFCB2E9" w14:textId="77777777" w:rsidR="008C54D0" w:rsidRDefault="008C54D0" w:rsidP="008C54D0">
            <w:pPr>
              <w:rPr>
                <w:rFonts w:asciiTheme="minorHAnsi" w:hAnsiTheme="minorHAnsi" w:cstheme="minorHAnsi"/>
                <w:sz w:val="20"/>
                <w:szCs w:val="20"/>
              </w:rPr>
            </w:pPr>
            <w:r>
              <w:rPr>
                <w:rFonts w:asciiTheme="minorHAnsi" w:hAnsiTheme="minorHAnsi" w:cstheme="minorHAnsi"/>
                <w:sz w:val="20"/>
                <w:szCs w:val="20"/>
              </w:rPr>
              <w:t>33.</w:t>
            </w:r>
          </w:p>
        </w:tc>
        <w:tc>
          <w:tcPr>
            <w:tcW w:w="4310" w:type="dxa"/>
            <w:tcBorders>
              <w:left w:val="nil"/>
            </w:tcBorders>
            <w:shd w:val="clear" w:color="auto" w:fill="auto"/>
            <w:vAlign w:val="center"/>
          </w:tcPr>
          <w:p w14:paraId="72687F44" w14:textId="242FB25C" w:rsidR="008C54D0" w:rsidRDefault="008C54D0" w:rsidP="008C54D0">
            <w:pPr>
              <w:rPr>
                <w:rFonts w:asciiTheme="minorHAnsi" w:hAnsiTheme="minorHAnsi" w:cstheme="minorHAnsi"/>
                <w:sz w:val="20"/>
                <w:szCs w:val="20"/>
              </w:rPr>
            </w:pPr>
            <w:r>
              <w:rPr>
                <w:rFonts w:ascii="Calibri" w:hAnsi="Calibri" w:cs="Calibri"/>
                <w:sz w:val="18"/>
                <w:szCs w:val="18"/>
              </w:rPr>
              <w:t xml:space="preserve">počet hodín do veľkej generálnej opravy KGJ  </w:t>
            </w:r>
          </w:p>
        </w:tc>
        <w:tc>
          <w:tcPr>
            <w:tcW w:w="1365" w:type="dxa"/>
            <w:tcBorders>
              <w:left w:val="nil"/>
            </w:tcBorders>
            <w:shd w:val="clear" w:color="FFFFCC" w:fill="FFFFFF"/>
            <w:vAlign w:val="center"/>
          </w:tcPr>
          <w:p w14:paraId="2DE73FC0" w14:textId="53886F65" w:rsidR="008C54D0" w:rsidRDefault="008C54D0" w:rsidP="008C54D0">
            <w:pPr>
              <w:jc w:val="center"/>
              <w:rPr>
                <w:rFonts w:asciiTheme="minorHAnsi" w:hAnsiTheme="minorHAnsi" w:cstheme="minorHAnsi"/>
                <w:color w:val="000000"/>
                <w:sz w:val="20"/>
                <w:szCs w:val="20"/>
              </w:rPr>
            </w:pPr>
            <w:r>
              <w:rPr>
                <w:rFonts w:ascii="Calibri" w:hAnsi="Calibri" w:cs="Calibri"/>
                <w:sz w:val="18"/>
                <w:szCs w:val="18"/>
              </w:rPr>
              <w:t>hod.</w:t>
            </w:r>
          </w:p>
        </w:tc>
        <w:tc>
          <w:tcPr>
            <w:tcW w:w="1644" w:type="dxa"/>
            <w:tcBorders>
              <w:left w:val="nil"/>
            </w:tcBorders>
            <w:shd w:val="clear" w:color="FFFFCC" w:fill="FFFFFF"/>
            <w:vAlign w:val="center"/>
          </w:tcPr>
          <w:p w14:paraId="1B857FE5" w14:textId="3C362C8C" w:rsidR="008C54D0" w:rsidRDefault="008C54D0" w:rsidP="008C54D0">
            <w:pPr>
              <w:jc w:val="center"/>
              <w:rPr>
                <w:rFonts w:asciiTheme="minorHAnsi" w:hAnsiTheme="minorHAnsi" w:cstheme="minorHAnsi"/>
                <w:color w:val="000000"/>
                <w:sz w:val="20"/>
                <w:szCs w:val="20"/>
              </w:rPr>
            </w:pPr>
            <w:r>
              <w:rPr>
                <w:rFonts w:ascii="Calibri" w:hAnsi="Calibri" w:cs="Calibri"/>
                <w:sz w:val="18"/>
                <w:szCs w:val="18"/>
              </w:rPr>
              <w:t>min. 60 000</w:t>
            </w:r>
          </w:p>
        </w:tc>
        <w:tc>
          <w:tcPr>
            <w:tcW w:w="1749" w:type="dxa"/>
            <w:tcBorders>
              <w:left w:val="nil"/>
            </w:tcBorders>
            <w:shd w:val="clear" w:color="FFFFCC" w:fill="FFFFFF"/>
            <w:vAlign w:val="center"/>
          </w:tcPr>
          <w:p w14:paraId="6B88312E" w14:textId="113F5F1F" w:rsidR="008C54D0" w:rsidRDefault="008C54D0" w:rsidP="008C54D0">
            <w:pPr>
              <w:jc w:val="center"/>
              <w:rPr>
                <w:rFonts w:asciiTheme="minorHAnsi" w:hAnsiTheme="minorHAnsi" w:cstheme="minorHAnsi"/>
                <w:b/>
                <w:bCs/>
                <w:sz w:val="20"/>
                <w:szCs w:val="20"/>
              </w:rPr>
            </w:pPr>
            <w:r>
              <w:rPr>
                <w:rFonts w:ascii="Calibri" w:hAnsi="Calibri" w:cs="Calibri"/>
                <w:b/>
                <w:bCs/>
                <w:sz w:val="18"/>
                <w:szCs w:val="18"/>
              </w:rPr>
              <w:t>uveďte hodnotu</w:t>
            </w:r>
          </w:p>
        </w:tc>
      </w:tr>
      <w:tr w:rsidR="008C54D0" w14:paraId="6E063F92" w14:textId="77777777" w:rsidTr="00265659">
        <w:trPr>
          <w:trHeight w:val="285"/>
        </w:trPr>
        <w:tc>
          <w:tcPr>
            <w:tcW w:w="566" w:type="dxa"/>
            <w:shd w:val="clear" w:color="auto" w:fill="auto"/>
            <w:vAlign w:val="center"/>
          </w:tcPr>
          <w:p w14:paraId="6D887952" w14:textId="77777777" w:rsidR="008C54D0" w:rsidRDefault="008C54D0" w:rsidP="008C54D0">
            <w:pPr>
              <w:rPr>
                <w:rFonts w:asciiTheme="minorHAnsi" w:hAnsiTheme="minorHAnsi" w:cstheme="minorHAnsi"/>
                <w:sz w:val="20"/>
                <w:szCs w:val="20"/>
              </w:rPr>
            </w:pPr>
            <w:r>
              <w:rPr>
                <w:rFonts w:asciiTheme="minorHAnsi" w:hAnsiTheme="minorHAnsi" w:cstheme="minorHAnsi"/>
                <w:sz w:val="20"/>
                <w:szCs w:val="20"/>
              </w:rPr>
              <w:t>34.</w:t>
            </w:r>
          </w:p>
        </w:tc>
        <w:tc>
          <w:tcPr>
            <w:tcW w:w="4310" w:type="dxa"/>
            <w:tcBorders>
              <w:left w:val="nil"/>
            </w:tcBorders>
            <w:shd w:val="clear" w:color="auto" w:fill="auto"/>
            <w:vAlign w:val="center"/>
          </w:tcPr>
          <w:p w14:paraId="27A34390" w14:textId="39B26497" w:rsidR="008C54D0" w:rsidRDefault="008C54D0" w:rsidP="008C54D0">
            <w:pPr>
              <w:rPr>
                <w:rFonts w:asciiTheme="minorHAnsi" w:hAnsiTheme="minorHAnsi" w:cstheme="minorHAnsi"/>
                <w:sz w:val="20"/>
                <w:szCs w:val="20"/>
              </w:rPr>
            </w:pPr>
            <w:r>
              <w:rPr>
                <w:rFonts w:ascii="Calibri" w:hAnsi="Calibri" w:cs="Calibri"/>
                <w:sz w:val="18"/>
                <w:szCs w:val="18"/>
              </w:rPr>
              <w:t>reakčná doba na zahájenie diagnostiky KGJ po nahlásení reklamácie a/alebo poruchy</w:t>
            </w:r>
          </w:p>
        </w:tc>
        <w:tc>
          <w:tcPr>
            <w:tcW w:w="1365" w:type="dxa"/>
            <w:tcBorders>
              <w:left w:val="nil"/>
            </w:tcBorders>
            <w:shd w:val="clear" w:color="FFFFCC" w:fill="FFFFFF"/>
            <w:vAlign w:val="center"/>
          </w:tcPr>
          <w:p w14:paraId="3D63C00F" w14:textId="568FE568" w:rsidR="008C54D0" w:rsidRDefault="008C54D0" w:rsidP="008C54D0">
            <w:pPr>
              <w:jc w:val="center"/>
              <w:rPr>
                <w:rFonts w:asciiTheme="minorHAnsi" w:hAnsiTheme="minorHAnsi" w:cstheme="minorHAnsi"/>
                <w:color w:val="000000"/>
                <w:sz w:val="20"/>
                <w:szCs w:val="20"/>
              </w:rPr>
            </w:pPr>
            <w:r>
              <w:rPr>
                <w:rFonts w:ascii="Calibri" w:hAnsi="Calibri" w:cs="Calibri"/>
                <w:sz w:val="18"/>
                <w:szCs w:val="18"/>
              </w:rPr>
              <w:t>hod.</w:t>
            </w:r>
          </w:p>
        </w:tc>
        <w:tc>
          <w:tcPr>
            <w:tcW w:w="1644" w:type="dxa"/>
            <w:tcBorders>
              <w:left w:val="nil"/>
            </w:tcBorders>
            <w:shd w:val="clear" w:color="FFFFCC" w:fill="FFFFFF"/>
            <w:vAlign w:val="center"/>
          </w:tcPr>
          <w:p w14:paraId="36CBC3A3" w14:textId="3BF5FA50" w:rsidR="008C54D0" w:rsidRDefault="008C54D0" w:rsidP="008C54D0">
            <w:pPr>
              <w:jc w:val="center"/>
              <w:rPr>
                <w:rFonts w:asciiTheme="minorHAnsi" w:hAnsiTheme="minorHAnsi" w:cstheme="minorHAnsi"/>
                <w:color w:val="000000"/>
                <w:sz w:val="20"/>
                <w:szCs w:val="20"/>
              </w:rPr>
            </w:pPr>
            <w:r>
              <w:rPr>
                <w:rFonts w:ascii="Calibri" w:hAnsi="Calibri" w:cs="Calibri"/>
                <w:sz w:val="18"/>
                <w:szCs w:val="18"/>
              </w:rPr>
              <w:t>max. 24</w:t>
            </w:r>
          </w:p>
        </w:tc>
        <w:tc>
          <w:tcPr>
            <w:tcW w:w="1749" w:type="dxa"/>
            <w:tcBorders>
              <w:left w:val="nil"/>
            </w:tcBorders>
            <w:shd w:val="clear" w:color="FFFFCC" w:fill="FFFFFF"/>
            <w:vAlign w:val="center"/>
          </w:tcPr>
          <w:p w14:paraId="421D02EE" w14:textId="553C8824" w:rsidR="008C54D0" w:rsidRDefault="008C54D0" w:rsidP="008C54D0">
            <w:pPr>
              <w:jc w:val="center"/>
              <w:rPr>
                <w:rFonts w:asciiTheme="minorHAnsi" w:hAnsiTheme="minorHAnsi" w:cstheme="minorHAnsi"/>
                <w:b/>
                <w:bCs/>
                <w:sz w:val="20"/>
                <w:szCs w:val="20"/>
              </w:rPr>
            </w:pPr>
            <w:r>
              <w:rPr>
                <w:rFonts w:ascii="Calibri" w:hAnsi="Calibri" w:cs="Calibri"/>
                <w:b/>
                <w:bCs/>
                <w:sz w:val="18"/>
                <w:szCs w:val="18"/>
              </w:rPr>
              <w:t>uveďte hodnotu</w:t>
            </w:r>
          </w:p>
        </w:tc>
      </w:tr>
    </w:tbl>
    <w:p w14:paraId="7F55BE85" w14:textId="77777777" w:rsidR="009456A4" w:rsidRDefault="009456A4">
      <w:pPr>
        <w:rPr>
          <w:rFonts w:asciiTheme="minorHAnsi" w:hAnsiTheme="minorHAnsi" w:cstheme="minorHAnsi"/>
          <w:b/>
          <w:sz w:val="22"/>
          <w:szCs w:val="22"/>
        </w:rPr>
      </w:pPr>
    </w:p>
    <w:p w14:paraId="698ACA83" w14:textId="77777777" w:rsidR="008C0713" w:rsidRDefault="008C0713">
      <w:pPr>
        <w:suppressAutoHyphens/>
        <w:rPr>
          <w:rFonts w:ascii="Calibri" w:hAnsi="Calibri" w:cs="Calibri"/>
          <w:b/>
          <w:smallCaps/>
          <w:sz w:val="22"/>
          <w:szCs w:val="22"/>
        </w:rPr>
      </w:pPr>
      <w:r>
        <w:rPr>
          <w:rFonts w:ascii="Calibri" w:hAnsi="Calibri" w:cs="Calibri"/>
          <w:b/>
          <w:smallCaps/>
          <w:sz w:val="22"/>
          <w:szCs w:val="22"/>
        </w:rPr>
        <w:br w:type="page"/>
      </w:r>
    </w:p>
    <w:p w14:paraId="6509FFAF" w14:textId="18289FE5" w:rsidR="009B05DD" w:rsidRDefault="00663297">
      <w:pPr>
        <w:spacing w:line="276" w:lineRule="auto"/>
        <w:jc w:val="both"/>
        <w:rPr>
          <w:rFonts w:ascii="Calibri" w:hAnsi="Calibri" w:cs="Calibri"/>
          <w:b/>
          <w:smallCaps/>
          <w:sz w:val="22"/>
          <w:szCs w:val="22"/>
        </w:rPr>
      </w:pPr>
      <w:r>
        <w:rPr>
          <w:rFonts w:ascii="Calibri" w:hAnsi="Calibri" w:cs="Calibri"/>
          <w:b/>
          <w:smallCaps/>
          <w:sz w:val="22"/>
          <w:szCs w:val="22"/>
        </w:rPr>
        <w:lastRenderedPageBreak/>
        <w:t xml:space="preserve">Príloha č. 2 – Kalkulácia ceny </w:t>
      </w:r>
    </w:p>
    <w:p w14:paraId="4BA2C639" w14:textId="77777777" w:rsidR="009B05DD" w:rsidRDefault="00663297" w:rsidP="008C54D0">
      <w:pPr>
        <w:pStyle w:val="Zkladntext3"/>
        <w:spacing w:after="0"/>
        <w:jc w:val="center"/>
        <w:rPr>
          <w:rFonts w:ascii="Calibri" w:hAnsi="Calibri"/>
          <w:b/>
          <w:bCs/>
          <w:caps/>
          <w:sz w:val="28"/>
          <w:szCs w:val="28"/>
        </w:rPr>
      </w:pPr>
      <w:r>
        <w:rPr>
          <w:rFonts w:ascii="Calibri" w:hAnsi="Calibri"/>
          <w:b/>
          <w:bCs/>
          <w:caps/>
          <w:sz w:val="28"/>
          <w:szCs w:val="28"/>
        </w:rPr>
        <w:t>KALKULÁCIA CENY</w:t>
      </w:r>
    </w:p>
    <w:p w14:paraId="3E9B56E4" w14:textId="77777777" w:rsidR="009B05DD" w:rsidRDefault="009B05DD" w:rsidP="008C54D0">
      <w:pPr>
        <w:pStyle w:val="Hlavika"/>
        <w:tabs>
          <w:tab w:val="clear" w:pos="4536"/>
          <w:tab w:val="clear" w:pos="9072"/>
        </w:tabs>
        <w:jc w:val="center"/>
        <w:rPr>
          <w:rFonts w:ascii="Calibri" w:hAnsi="Calibri"/>
          <w:bCs/>
          <w:sz w:val="18"/>
          <w:szCs w:val="18"/>
        </w:rPr>
      </w:pPr>
    </w:p>
    <w:p w14:paraId="15C8DEBD" w14:textId="77777777" w:rsidR="00F03424" w:rsidRDefault="00663297" w:rsidP="008C54D0">
      <w:pPr>
        <w:pStyle w:val="Hlavika"/>
        <w:jc w:val="center"/>
        <w:rPr>
          <w:rFonts w:ascii="Calibri" w:hAnsi="Calibri"/>
          <w:bCs/>
          <w:sz w:val="18"/>
          <w:szCs w:val="18"/>
        </w:rPr>
      </w:pPr>
      <w:r>
        <w:rPr>
          <w:rFonts w:ascii="Calibri" w:hAnsi="Calibri"/>
          <w:bCs/>
          <w:sz w:val="18"/>
          <w:szCs w:val="18"/>
        </w:rPr>
        <w:t xml:space="preserve">Ide o predloženie cenovej ponuky za účelom </w:t>
      </w:r>
      <w:r w:rsidR="00F03424" w:rsidRPr="00F03424">
        <w:rPr>
          <w:rFonts w:ascii="Calibri" w:hAnsi="Calibri"/>
          <w:bCs/>
          <w:sz w:val="18"/>
          <w:szCs w:val="18"/>
        </w:rPr>
        <w:t>objektívneho určenia reálnych výdavkov</w:t>
      </w:r>
      <w:r w:rsidR="00F03424">
        <w:rPr>
          <w:rFonts w:ascii="Calibri" w:hAnsi="Calibri"/>
          <w:bCs/>
          <w:sz w:val="18"/>
          <w:szCs w:val="18"/>
        </w:rPr>
        <w:t xml:space="preserve"> </w:t>
      </w:r>
      <w:r w:rsidR="00F03424" w:rsidRPr="00F03424">
        <w:rPr>
          <w:rFonts w:ascii="Calibri" w:hAnsi="Calibri"/>
          <w:bCs/>
          <w:sz w:val="18"/>
          <w:szCs w:val="18"/>
        </w:rPr>
        <w:t xml:space="preserve">v rámci pripravovanej žiadosti o zmenu </w:t>
      </w:r>
    </w:p>
    <w:p w14:paraId="74370C6D" w14:textId="186C9CF9" w:rsidR="00F03424" w:rsidRPr="00F03424" w:rsidRDefault="00F03424" w:rsidP="008C54D0">
      <w:pPr>
        <w:pStyle w:val="Hlavika"/>
        <w:jc w:val="center"/>
        <w:rPr>
          <w:rFonts w:ascii="Calibri" w:hAnsi="Calibri"/>
          <w:bCs/>
          <w:sz w:val="18"/>
          <w:szCs w:val="18"/>
        </w:rPr>
      </w:pPr>
      <w:r w:rsidRPr="00F03424">
        <w:rPr>
          <w:rFonts w:ascii="Calibri" w:hAnsi="Calibri"/>
          <w:bCs/>
          <w:sz w:val="18"/>
          <w:szCs w:val="18"/>
        </w:rPr>
        <w:t>a zadávania zákazky v súlade s Jednotnou príručkou pre žiadateľov/prijímateľov k procesu a kontrole verejného obstarávania/obstarávania</w:t>
      </w:r>
      <w:r>
        <w:rPr>
          <w:rFonts w:ascii="Calibri" w:hAnsi="Calibri"/>
          <w:bCs/>
          <w:sz w:val="18"/>
          <w:szCs w:val="18"/>
        </w:rPr>
        <w:t xml:space="preserve"> </w:t>
      </w:r>
      <w:r w:rsidRPr="00F03424">
        <w:rPr>
          <w:rFonts w:ascii="Calibri" w:hAnsi="Calibri"/>
          <w:bCs/>
          <w:sz w:val="18"/>
          <w:szCs w:val="18"/>
        </w:rPr>
        <w:t xml:space="preserve">(v súlade s princípom hospodárnosti/oprávnenosti výdavkov – </w:t>
      </w:r>
    </w:p>
    <w:p w14:paraId="7821B673" w14:textId="7EE49B18" w:rsidR="009B05DD" w:rsidRDefault="00F03424" w:rsidP="008C54D0">
      <w:pPr>
        <w:pStyle w:val="Hlavika"/>
        <w:tabs>
          <w:tab w:val="clear" w:pos="4536"/>
          <w:tab w:val="clear" w:pos="9072"/>
        </w:tabs>
        <w:jc w:val="center"/>
        <w:rPr>
          <w:rFonts w:ascii="Calibri" w:hAnsi="Calibri"/>
          <w:bCs/>
          <w:sz w:val="18"/>
          <w:szCs w:val="18"/>
        </w:rPr>
      </w:pPr>
      <w:r w:rsidRPr="00F03424">
        <w:rPr>
          <w:rFonts w:ascii="Calibri" w:hAnsi="Calibri"/>
          <w:bCs/>
          <w:sz w:val="18"/>
          <w:szCs w:val="18"/>
        </w:rPr>
        <w:t>analógia ku určeniu predpokladanej hodnoty zákazky podľa §6 zákona o verejnom obstarávaní)</w:t>
      </w:r>
    </w:p>
    <w:p w14:paraId="40616418" w14:textId="77777777" w:rsidR="009B05DD" w:rsidRDefault="009B05DD" w:rsidP="008C54D0">
      <w:pPr>
        <w:pStyle w:val="Hlavika"/>
        <w:tabs>
          <w:tab w:val="clear" w:pos="4536"/>
          <w:tab w:val="clear" w:pos="9072"/>
        </w:tabs>
        <w:jc w:val="center"/>
        <w:rPr>
          <w:rFonts w:ascii="Calibri" w:hAnsi="Calibri"/>
          <w:bCs/>
          <w:sz w:val="21"/>
          <w:szCs w:val="21"/>
        </w:rPr>
      </w:pPr>
    </w:p>
    <w:p w14:paraId="7349D28B" w14:textId="52F2F5D7" w:rsidR="009B05DD" w:rsidRDefault="00663297" w:rsidP="008C54D0">
      <w:pPr>
        <w:ind w:left="2552" w:hanging="2552"/>
        <w:jc w:val="both"/>
        <w:rPr>
          <w:rFonts w:asciiTheme="minorHAnsi" w:hAnsiTheme="minorHAnsi" w:cstheme="minorHAnsi"/>
          <w:sz w:val="21"/>
          <w:szCs w:val="21"/>
        </w:rPr>
      </w:pPr>
      <w:r>
        <w:rPr>
          <w:rFonts w:asciiTheme="minorHAnsi" w:hAnsiTheme="minorHAnsi" w:cstheme="minorHAnsi"/>
          <w:b/>
          <w:iCs/>
          <w:sz w:val="21"/>
          <w:szCs w:val="21"/>
        </w:rPr>
        <w:t xml:space="preserve">Názov predmetu zákazky: </w:t>
      </w:r>
      <w:bookmarkStart w:id="5" w:name="_Hlk82673921"/>
      <w:r w:rsidR="008C54D0" w:rsidRPr="008C54D0">
        <w:rPr>
          <w:rFonts w:asciiTheme="minorHAnsi" w:hAnsiTheme="minorHAnsi" w:cstheme="minorHAnsi"/>
          <w:sz w:val="21"/>
          <w:szCs w:val="21"/>
        </w:rPr>
        <w:t>Dodávka kogeneračných jednotiek</w:t>
      </w:r>
      <w:bookmarkEnd w:id="5"/>
    </w:p>
    <w:p w14:paraId="721F18ED" w14:textId="77777777" w:rsidR="009B05DD" w:rsidRDefault="00663297" w:rsidP="008C54D0">
      <w:pPr>
        <w:jc w:val="both"/>
        <w:rPr>
          <w:rFonts w:asciiTheme="minorHAnsi" w:hAnsiTheme="minorHAnsi" w:cstheme="minorHAnsi"/>
          <w:sz w:val="21"/>
          <w:szCs w:val="21"/>
        </w:rPr>
      </w:pPr>
      <w:r>
        <w:rPr>
          <w:rFonts w:asciiTheme="minorHAnsi" w:hAnsiTheme="minorHAnsi" w:cstheme="minorHAnsi"/>
          <w:b/>
          <w:sz w:val="21"/>
          <w:szCs w:val="21"/>
        </w:rPr>
        <w:t>Rozdelenie predmetu zákazky na časti:</w:t>
      </w:r>
      <w:r>
        <w:rPr>
          <w:rFonts w:asciiTheme="minorHAnsi" w:hAnsiTheme="minorHAnsi" w:cstheme="minorHAnsi"/>
          <w:sz w:val="21"/>
          <w:szCs w:val="21"/>
        </w:rPr>
        <w:t xml:space="preserve"> nie</w:t>
      </w:r>
    </w:p>
    <w:p w14:paraId="2E0C34CF" w14:textId="68424AE1" w:rsidR="009B05DD" w:rsidRPr="008C54D0" w:rsidRDefault="00663297" w:rsidP="008C54D0">
      <w:pPr>
        <w:pBdr>
          <w:bottom w:val="single" w:sz="4" w:space="1" w:color="auto"/>
        </w:pBdr>
        <w:jc w:val="both"/>
        <w:rPr>
          <w:rFonts w:asciiTheme="minorHAnsi" w:hAnsiTheme="minorHAnsi" w:cstheme="minorHAnsi"/>
          <w:b/>
          <w:sz w:val="21"/>
          <w:szCs w:val="21"/>
        </w:rPr>
      </w:pPr>
      <w:r w:rsidRPr="008C54D0">
        <w:rPr>
          <w:rFonts w:asciiTheme="minorHAnsi" w:hAnsiTheme="minorHAnsi" w:cstheme="minorHAnsi"/>
          <w:b/>
          <w:iCs/>
          <w:sz w:val="21"/>
          <w:szCs w:val="21"/>
        </w:rPr>
        <w:t>Názov zadávateľa zákazky:</w:t>
      </w:r>
      <w:r w:rsidRPr="008C54D0">
        <w:rPr>
          <w:rFonts w:asciiTheme="minorHAnsi" w:hAnsiTheme="minorHAnsi" w:cstheme="minorHAnsi"/>
          <w:color w:val="000000"/>
          <w:sz w:val="21"/>
          <w:szCs w:val="21"/>
        </w:rPr>
        <w:t xml:space="preserve"> </w:t>
      </w:r>
      <w:r w:rsidR="008C54D0" w:rsidRPr="008C54D0">
        <w:rPr>
          <w:rFonts w:asciiTheme="minorHAnsi" w:hAnsiTheme="minorHAnsi" w:cstheme="minorHAnsi"/>
          <w:sz w:val="21"/>
          <w:szCs w:val="21"/>
        </w:rPr>
        <w:t>Nitrianska teplárenská spoločnosť, a.s., Janka Kráľa 122, 949 01 Nitra</w:t>
      </w:r>
    </w:p>
    <w:p w14:paraId="2552B4A7" w14:textId="77777777" w:rsidR="009B05DD" w:rsidRDefault="009B05DD" w:rsidP="008C54D0">
      <w:pPr>
        <w:jc w:val="both"/>
        <w:rPr>
          <w:rFonts w:asciiTheme="minorHAnsi" w:hAnsiTheme="minorHAnsi" w:cstheme="minorHAnsi"/>
          <w:b/>
          <w:sz w:val="21"/>
          <w:szCs w:val="21"/>
        </w:rPr>
      </w:pPr>
    </w:p>
    <w:p w14:paraId="70E94122" w14:textId="234A3D3E" w:rsidR="009B05DD" w:rsidRDefault="00663297" w:rsidP="008C54D0">
      <w:pPr>
        <w:jc w:val="both"/>
        <w:rPr>
          <w:rFonts w:asciiTheme="minorHAnsi" w:hAnsiTheme="minorHAnsi" w:cstheme="minorHAnsi"/>
          <w:sz w:val="21"/>
          <w:szCs w:val="21"/>
        </w:rPr>
      </w:pPr>
      <w:r>
        <w:rPr>
          <w:rFonts w:asciiTheme="minorHAnsi" w:hAnsiTheme="minorHAnsi" w:cstheme="minorHAnsi"/>
          <w:b/>
          <w:sz w:val="21"/>
          <w:szCs w:val="21"/>
        </w:rPr>
        <w:t>Potenciálny dodávateľ (názov a sídlo):</w:t>
      </w:r>
      <w:r>
        <w:rPr>
          <w:rFonts w:asciiTheme="minorHAnsi" w:hAnsiTheme="minorHAnsi" w:cstheme="minorHAnsi"/>
          <w:sz w:val="21"/>
          <w:szCs w:val="21"/>
        </w:rPr>
        <w:t xml:space="preserve"> </w:t>
      </w:r>
      <w:r w:rsidRPr="008C54D0">
        <w:rPr>
          <w:rFonts w:asciiTheme="minorHAnsi" w:hAnsiTheme="minorHAnsi" w:cstheme="minorHAnsi"/>
          <w:color w:val="FF0000"/>
          <w:sz w:val="21"/>
          <w:szCs w:val="21"/>
        </w:rPr>
        <w:t>vyplní potenciálny dodávateľ</w:t>
      </w:r>
    </w:p>
    <w:p w14:paraId="3F74A6B8" w14:textId="402B2631" w:rsidR="009B05DD" w:rsidRDefault="00663297" w:rsidP="008C54D0">
      <w:pPr>
        <w:jc w:val="both"/>
        <w:rPr>
          <w:rFonts w:asciiTheme="minorHAnsi" w:hAnsiTheme="minorHAnsi" w:cstheme="minorHAnsi"/>
          <w:sz w:val="21"/>
          <w:szCs w:val="21"/>
        </w:rPr>
      </w:pPr>
      <w:r>
        <w:rPr>
          <w:rFonts w:asciiTheme="minorHAnsi" w:hAnsiTheme="minorHAnsi" w:cstheme="minorHAnsi"/>
          <w:b/>
          <w:sz w:val="21"/>
          <w:szCs w:val="21"/>
        </w:rPr>
        <w:t>IČO:</w:t>
      </w:r>
      <w:r>
        <w:rPr>
          <w:rFonts w:asciiTheme="minorHAnsi" w:hAnsiTheme="minorHAnsi" w:cstheme="minorHAnsi"/>
          <w:sz w:val="21"/>
          <w:szCs w:val="21"/>
        </w:rPr>
        <w:t xml:space="preserve"> </w:t>
      </w:r>
      <w:r w:rsidRPr="008C54D0">
        <w:rPr>
          <w:rFonts w:asciiTheme="minorHAnsi" w:hAnsiTheme="minorHAnsi" w:cstheme="minorHAnsi"/>
          <w:color w:val="FF0000"/>
          <w:sz w:val="21"/>
          <w:szCs w:val="21"/>
        </w:rPr>
        <w:t>vyplní potenciálny dodávateľ</w:t>
      </w:r>
    </w:p>
    <w:p w14:paraId="792CB3F0" w14:textId="6460DC67" w:rsidR="009B05DD" w:rsidRPr="008C54D0" w:rsidRDefault="00663297" w:rsidP="008C54D0">
      <w:pPr>
        <w:jc w:val="both"/>
        <w:rPr>
          <w:rFonts w:asciiTheme="minorHAnsi" w:hAnsiTheme="minorHAnsi" w:cstheme="minorHAnsi"/>
          <w:color w:val="FF0000"/>
          <w:sz w:val="21"/>
          <w:szCs w:val="21"/>
        </w:rPr>
      </w:pPr>
      <w:r>
        <w:rPr>
          <w:rFonts w:asciiTheme="minorHAnsi" w:hAnsiTheme="minorHAnsi" w:cstheme="minorHAnsi"/>
          <w:b/>
          <w:sz w:val="21"/>
          <w:szCs w:val="21"/>
        </w:rPr>
        <w:t>Platiteľ DPH:</w:t>
      </w:r>
      <w:r w:rsidR="0081108C">
        <w:rPr>
          <w:rFonts w:asciiTheme="minorHAnsi" w:hAnsiTheme="minorHAnsi" w:cstheme="minorHAnsi"/>
          <w:b/>
          <w:sz w:val="21"/>
          <w:szCs w:val="21"/>
        </w:rPr>
        <w:t xml:space="preserve"> </w:t>
      </w:r>
      <w:r w:rsidRPr="008C54D0">
        <w:rPr>
          <w:rFonts w:asciiTheme="minorHAnsi" w:hAnsiTheme="minorHAnsi" w:cstheme="minorHAnsi"/>
          <w:color w:val="FF0000"/>
          <w:sz w:val="21"/>
          <w:szCs w:val="21"/>
        </w:rPr>
        <w:t>vyplní potenciálny dodávateľ (uvedie ÁNO alebo NIE)</w:t>
      </w:r>
    </w:p>
    <w:p w14:paraId="42FFE8E3" w14:textId="4AA8E92D" w:rsidR="009B05DD" w:rsidRPr="008C54D0" w:rsidRDefault="00663297" w:rsidP="008C54D0">
      <w:pPr>
        <w:jc w:val="both"/>
        <w:rPr>
          <w:rFonts w:asciiTheme="minorHAnsi" w:hAnsiTheme="minorHAnsi" w:cstheme="minorHAnsi"/>
          <w:b/>
          <w:color w:val="FF0000"/>
          <w:sz w:val="21"/>
          <w:szCs w:val="21"/>
        </w:rPr>
      </w:pPr>
      <w:r>
        <w:rPr>
          <w:rFonts w:asciiTheme="minorHAnsi" w:hAnsiTheme="minorHAnsi" w:cstheme="minorHAnsi"/>
          <w:b/>
          <w:sz w:val="21"/>
          <w:szCs w:val="21"/>
        </w:rPr>
        <w:t xml:space="preserve">Kontaktná osoba: </w:t>
      </w:r>
      <w:r w:rsidRPr="008C54D0">
        <w:rPr>
          <w:rFonts w:asciiTheme="minorHAnsi" w:hAnsiTheme="minorHAnsi" w:cstheme="minorHAnsi"/>
          <w:color w:val="FF0000"/>
          <w:sz w:val="21"/>
          <w:szCs w:val="21"/>
        </w:rPr>
        <w:t>vyplní potenciálny dodávateľ</w:t>
      </w:r>
    </w:p>
    <w:p w14:paraId="6E96191D" w14:textId="03BD08BC" w:rsidR="009B05DD" w:rsidRPr="008C54D0" w:rsidRDefault="00663297" w:rsidP="008C54D0">
      <w:pPr>
        <w:jc w:val="both"/>
        <w:rPr>
          <w:rFonts w:asciiTheme="minorHAnsi" w:hAnsiTheme="minorHAnsi" w:cstheme="minorHAnsi"/>
          <w:color w:val="FF0000"/>
          <w:sz w:val="21"/>
          <w:szCs w:val="21"/>
        </w:rPr>
      </w:pPr>
      <w:r>
        <w:rPr>
          <w:rFonts w:asciiTheme="minorHAnsi" w:hAnsiTheme="minorHAnsi" w:cstheme="minorHAnsi"/>
          <w:b/>
          <w:sz w:val="21"/>
          <w:szCs w:val="21"/>
        </w:rPr>
        <w:t xml:space="preserve">Kontaktný e-mail: </w:t>
      </w:r>
      <w:r w:rsidRPr="008C54D0">
        <w:rPr>
          <w:rFonts w:asciiTheme="minorHAnsi" w:hAnsiTheme="minorHAnsi" w:cstheme="minorHAnsi"/>
          <w:color w:val="FF0000"/>
          <w:sz w:val="21"/>
          <w:szCs w:val="21"/>
        </w:rPr>
        <w:t>vyplní potenciálny dodávateľ</w:t>
      </w:r>
    </w:p>
    <w:p w14:paraId="0F4E66C6" w14:textId="77777777" w:rsidR="009B05DD" w:rsidRDefault="009B05DD" w:rsidP="008C54D0">
      <w:pPr>
        <w:jc w:val="center"/>
        <w:rPr>
          <w:rFonts w:asciiTheme="minorHAnsi" w:hAnsiTheme="minorHAnsi" w:cstheme="minorHAnsi"/>
          <w:b/>
          <w:sz w:val="21"/>
          <w:szCs w:val="21"/>
        </w:rPr>
      </w:pPr>
    </w:p>
    <w:p w14:paraId="4DC96982" w14:textId="77777777" w:rsidR="009B05DD" w:rsidRDefault="00663297" w:rsidP="008C54D0">
      <w:pPr>
        <w:jc w:val="center"/>
        <w:rPr>
          <w:rFonts w:asciiTheme="minorHAnsi" w:hAnsiTheme="minorHAnsi" w:cstheme="minorHAnsi"/>
          <w:b/>
          <w:sz w:val="21"/>
          <w:szCs w:val="21"/>
        </w:rPr>
      </w:pPr>
      <w:r>
        <w:rPr>
          <w:rFonts w:asciiTheme="minorHAnsi" w:hAnsiTheme="minorHAnsi" w:cstheme="minorHAnsi"/>
          <w:b/>
          <w:sz w:val="21"/>
          <w:szCs w:val="21"/>
        </w:rPr>
        <w:t>Názov predmetu zákazky</w:t>
      </w:r>
    </w:p>
    <w:p w14:paraId="42E1872E" w14:textId="72ABC595" w:rsidR="009B05DD" w:rsidRDefault="008C54D0" w:rsidP="008C54D0">
      <w:pPr>
        <w:jc w:val="center"/>
        <w:rPr>
          <w:rFonts w:asciiTheme="minorHAnsi" w:hAnsiTheme="minorHAnsi" w:cstheme="minorHAnsi"/>
          <w:sz w:val="21"/>
          <w:szCs w:val="21"/>
        </w:rPr>
      </w:pPr>
      <w:r w:rsidRPr="008C54D0">
        <w:rPr>
          <w:rFonts w:asciiTheme="minorHAnsi" w:hAnsiTheme="minorHAnsi" w:cstheme="minorHAnsi"/>
          <w:sz w:val="21"/>
          <w:szCs w:val="21"/>
        </w:rPr>
        <w:t>Dodávka kogeneračných jednotiek</w:t>
      </w:r>
    </w:p>
    <w:p w14:paraId="610BB937" w14:textId="381C8FF5" w:rsidR="009B05DD" w:rsidRDefault="009B05DD" w:rsidP="008C54D0">
      <w:pPr>
        <w:jc w:val="center"/>
        <w:rPr>
          <w:rFonts w:asciiTheme="minorHAnsi" w:hAnsiTheme="minorHAnsi" w:cstheme="minorHAnsi"/>
          <w:sz w:val="21"/>
          <w:szCs w:val="21"/>
        </w:rPr>
      </w:pPr>
    </w:p>
    <w:p w14:paraId="3ACB753C" w14:textId="692E02F2" w:rsidR="008C54D0" w:rsidRDefault="004E4F26" w:rsidP="004E4F26">
      <w:pPr>
        <w:rPr>
          <w:rFonts w:asciiTheme="minorHAnsi" w:hAnsiTheme="minorHAnsi" w:cstheme="minorHAnsi"/>
          <w:sz w:val="21"/>
          <w:szCs w:val="21"/>
        </w:rPr>
      </w:pPr>
      <w:r>
        <w:rPr>
          <w:rFonts w:asciiTheme="minorHAnsi" w:hAnsiTheme="minorHAnsi" w:cstheme="minorHAnsi"/>
          <w:sz w:val="21"/>
          <w:szCs w:val="21"/>
        </w:rPr>
        <w:t>Dodávka KGJ</w:t>
      </w:r>
    </w:p>
    <w:tbl>
      <w:tblPr>
        <w:tblW w:w="9629" w:type="dxa"/>
        <w:jc w:val="center"/>
        <w:tblCellMar>
          <w:left w:w="70" w:type="dxa"/>
          <w:right w:w="70" w:type="dxa"/>
        </w:tblCellMar>
        <w:tblLook w:val="04A0" w:firstRow="1" w:lastRow="0" w:firstColumn="1" w:lastColumn="0" w:noHBand="0" w:noVBand="1"/>
      </w:tblPr>
      <w:tblGrid>
        <w:gridCol w:w="565"/>
        <w:gridCol w:w="2017"/>
        <w:gridCol w:w="1675"/>
        <w:gridCol w:w="1711"/>
        <w:gridCol w:w="1379"/>
        <w:gridCol w:w="1070"/>
        <w:gridCol w:w="1212"/>
      </w:tblGrid>
      <w:tr w:rsidR="003B4BEA" w:rsidRPr="008C54D0" w14:paraId="58DE7920" w14:textId="77777777" w:rsidTr="003B4BEA">
        <w:trPr>
          <w:trHeight w:val="629"/>
          <w:jc w:val="center"/>
        </w:trPr>
        <w:tc>
          <w:tcPr>
            <w:tcW w:w="5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9CD5417" w14:textId="77777777" w:rsidR="003B4BEA" w:rsidRPr="008C54D0" w:rsidRDefault="003B4BEA">
            <w:pPr>
              <w:jc w:val="center"/>
              <w:rPr>
                <w:rFonts w:asciiTheme="minorHAnsi" w:hAnsiTheme="minorHAnsi" w:cstheme="minorHAnsi"/>
                <w:b/>
                <w:bCs/>
                <w:color w:val="000000"/>
                <w:sz w:val="18"/>
                <w:szCs w:val="18"/>
              </w:rPr>
            </w:pPr>
            <w:r w:rsidRPr="008C54D0">
              <w:rPr>
                <w:rFonts w:asciiTheme="minorHAnsi" w:hAnsiTheme="minorHAnsi" w:cstheme="minorHAnsi"/>
                <w:b/>
                <w:bCs/>
                <w:sz w:val="18"/>
                <w:szCs w:val="18"/>
              </w:rPr>
              <w:t>p.č.</w:t>
            </w:r>
          </w:p>
        </w:tc>
        <w:tc>
          <w:tcPr>
            <w:tcW w:w="20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51FB96A" w14:textId="77777777" w:rsidR="003B4BEA" w:rsidRPr="008C54D0" w:rsidRDefault="003B4BEA">
            <w:pPr>
              <w:jc w:val="center"/>
              <w:rPr>
                <w:rFonts w:asciiTheme="minorHAnsi" w:hAnsiTheme="minorHAnsi" w:cstheme="minorHAnsi"/>
                <w:b/>
                <w:bCs/>
                <w:color w:val="000000"/>
                <w:sz w:val="18"/>
                <w:szCs w:val="18"/>
              </w:rPr>
            </w:pPr>
            <w:r w:rsidRPr="008C54D0">
              <w:rPr>
                <w:rFonts w:asciiTheme="minorHAnsi" w:hAnsiTheme="minorHAnsi" w:cstheme="minorHAnsi"/>
                <w:b/>
                <w:bCs/>
                <w:color w:val="000000"/>
                <w:sz w:val="18"/>
                <w:szCs w:val="18"/>
              </w:rPr>
              <w:t xml:space="preserve">Položka </w:t>
            </w:r>
          </w:p>
        </w:tc>
        <w:tc>
          <w:tcPr>
            <w:tcW w:w="16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C6F9F48" w14:textId="08E67494" w:rsidR="003B4BEA" w:rsidRPr="008C54D0" w:rsidRDefault="003B4BEA">
            <w:pPr>
              <w:jc w:val="center"/>
              <w:rPr>
                <w:rFonts w:asciiTheme="minorHAnsi" w:hAnsiTheme="minorHAnsi" w:cstheme="minorHAnsi"/>
                <w:b/>
                <w:bCs/>
                <w:color w:val="000000"/>
                <w:sz w:val="18"/>
                <w:szCs w:val="18"/>
              </w:rPr>
            </w:pPr>
            <w:bookmarkStart w:id="6" w:name="_Hlk77316665"/>
            <w:r w:rsidRPr="008C54D0">
              <w:rPr>
                <w:rFonts w:asciiTheme="minorHAnsi" w:hAnsiTheme="minorHAnsi" w:cstheme="minorHAnsi"/>
                <w:b/>
                <w:bCs/>
                <w:color w:val="000000"/>
                <w:sz w:val="18"/>
                <w:szCs w:val="18"/>
              </w:rPr>
              <w:t>Obchodné meno výrobcu logického celku (ponúknutého zariadenia</w:t>
            </w:r>
            <w:r>
              <w:rPr>
                <w:rFonts w:asciiTheme="minorHAnsi" w:hAnsiTheme="minorHAnsi" w:cstheme="minorHAnsi"/>
                <w:b/>
                <w:bCs/>
                <w:color w:val="000000"/>
                <w:sz w:val="18"/>
                <w:szCs w:val="18"/>
              </w:rPr>
              <w:t xml:space="preserve"> - KGJ</w:t>
            </w:r>
            <w:r w:rsidRPr="008C54D0">
              <w:rPr>
                <w:rFonts w:asciiTheme="minorHAnsi" w:hAnsiTheme="minorHAnsi" w:cstheme="minorHAnsi"/>
                <w:b/>
                <w:bCs/>
                <w:color w:val="000000"/>
                <w:sz w:val="18"/>
                <w:szCs w:val="18"/>
              </w:rPr>
              <w:t>)</w:t>
            </w:r>
            <w:bookmarkEnd w:id="6"/>
          </w:p>
        </w:tc>
        <w:tc>
          <w:tcPr>
            <w:tcW w:w="17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9C5D5A4" w14:textId="44E8DCFC" w:rsidR="003B4BEA" w:rsidRPr="008C54D0" w:rsidRDefault="003B4BEA">
            <w:pPr>
              <w:jc w:val="center"/>
              <w:rPr>
                <w:rFonts w:asciiTheme="minorHAnsi" w:hAnsiTheme="minorHAnsi" w:cstheme="minorHAnsi"/>
                <w:b/>
                <w:bCs/>
                <w:color w:val="000000"/>
                <w:sz w:val="18"/>
                <w:szCs w:val="18"/>
              </w:rPr>
            </w:pPr>
            <w:bookmarkStart w:id="7" w:name="_Hlk77316692"/>
            <w:r w:rsidRPr="008C54D0">
              <w:rPr>
                <w:rFonts w:asciiTheme="minorHAnsi" w:hAnsiTheme="minorHAnsi" w:cstheme="minorHAnsi"/>
                <w:b/>
                <w:bCs/>
                <w:color w:val="000000"/>
                <w:sz w:val="18"/>
                <w:szCs w:val="18"/>
              </w:rPr>
              <w:t>Typové označenie logického celku alebo názov logického celku (ponúknutého zariadenia</w:t>
            </w:r>
            <w:r>
              <w:rPr>
                <w:rFonts w:asciiTheme="minorHAnsi" w:hAnsiTheme="minorHAnsi" w:cstheme="minorHAnsi"/>
                <w:b/>
                <w:bCs/>
                <w:color w:val="000000"/>
                <w:sz w:val="18"/>
                <w:szCs w:val="18"/>
              </w:rPr>
              <w:t xml:space="preserve"> - KGJ</w:t>
            </w:r>
            <w:r w:rsidRPr="008C54D0">
              <w:rPr>
                <w:rFonts w:asciiTheme="minorHAnsi" w:hAnsiTheme="minorHAnsi" w:cstheme="minorHAnsi"/>
                <w:b/>
                <w:bCs/>
                <w:color w:val="000000"/>
                <w:sz w:val="18"/>
                <w:szCs w:val="18"/>
              </w:rPr>
              <w:t>)</w:t>
            </w:r>
            <w:bookmarkEnd w:id="7"/>
          </w:p>
        </w:tc>
        <w:tc>
          <w:tcPr>
            <w:tcW w:w="137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D190726" w14:textId="4A6CC4C7" w:rsidR="003B4BEA" w:rsidRPr="008C54D0" w:rsidRDefault="003B4BEA">
            <w:pPr>
              <w:jc w:val="center"/>
              <w:rPr>
                <w:rFonts w:asciiTheme="minorHAnsi" w:hAnsiTheme="minorHAnsi" w:cstheme="minorHAnsi"/>
                <w:b/>
                <w:bCs/>
                <w:color w:val="000000"/>
                <w:sz w:val="18"/>
                <w:szCs w:val="18"/>
              </w:rPr>
            </w:pPr>
            <w:r w:rsidRPr="008C54D0">
              <w:rPr>
                <w:rFonts w:asciiTheme="minorHAnsi" w:hAnsiTheme="minorHAnsi" w:cstheme="minorHAnsi"/>
                <w:b/>
                <w:bCs/>
                <w:color w:val="000000"/>
                <w:sz w:val="18"/>
                <w:szCs w:val="18"/>
              </w:rPr>
              <w:t xml:space="preserve">Jednotková cena </w:t>
            </w:r>
            <w:r w:rsidRPr="008C54D0">
              <w:rPr>
                <w:rFonts w:asciiTheme="minorHAnsi" w:hAnsiTheme="minorHAnsi" w:cstheme="minorHAnsi"/>
                <w:b/>
                <w:bCs/>
                <w:color w:val="000000"/>
                <w:sz w:val="18"/>
                <w:szCs w:val="18"/>
              </w:rPr>
              <w:br/>
              <w:t xml:space="preserve">v EUR bez DPH                                         </w:t>
            </w:r>
          </w:p>
        </w:tc>
        <w:tc>
          <w:tcPr>
            <w:tcW w:w="107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83E30DA" w14:textId="21319687" w:rsidR="003B4BEA" w:rsidRPr="008C54D0" w:rsidRDefault="003B4BEA" w:rsidP="003B4BEA">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Počet</w:t>
            </w:r>
          </w:p>
        </w:tc>
        <w:tc>
          <w:tcPr>
            <w:tcW w:w="121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4342F86" w14:textId="1616155C" w:rsidR="003B4BEA" w:rsidRPr="008C54D0" w:rsidRDefault="003B4BEA">
            <w:pPr>
              <w:jc w:val="center"/>
              <w:rPr>
                <w:rFonts w:asciiTheme="minorHAnsi" w:hAnsiTheme="minorHAnsi" w:cstheme="minorHAnsi"/>
                <w:b/>
                <w:bCs/>
                <w:color w:val="000000"/>
                <w:sz w:val="18"/>
                <w:szCs w:val="18"/>
              </w:rPr>
            </w:pPr>
            <w:r w:rsidRPr="008C54D0">
              <w:rPr>
                <w:rFonts w:asciiTheme="minorHAnsi" w:hAnsiTheme="minorHAnsi" w:cstheme="minorHAnsi"/>
                <w:b/>
                <w:bCs/>
                <w:color w:val="000000"/>
                <w:sz w:val="18"/>
                <w:szCs w:val="18"/>
              </w:rPr>
              <w:t>Cena celkom</w:t>
            </w:r>
          </w:p>
          <w:p w14:paraId="010FDEAE" w14:textId="77777777" w:rsidR="003B4BEA" w:rsidRPr="008C54D0" w:rsidRDefault="003B4BEA">
            <w:pPr>
              <w:jc w:val="center"/>
              <w:rPr>
                <w:rFonts w:asciiTheme="minorHAnsi" w:hAnsiTheme="minorHAnsi" w:cstheme="minorHAnsi"/>
                <w:b/>
                <w:bCs/>
                <w:color w:val="000000"/>
                <w:sz w:val="18"/>
                <w:szCs w:val="18"/>
              </w:rPr>
            </w:pPr>
            <w:r w:rsidRPr="008C54D0">
              <w:rPr>
                <w:rFonts w:asciiTheme="minorHAnsi" w:hAnsiTheme="minorHAnsi" w:cstheme="minorHAnsi"/>
                <w:b/>
                <w:bCs/>
                <w:color w:val="000000"/>
                <w:sz w:val="18"/>
                <w:szCs w:val="18"/>
              </w:rPr>
              <w:t xml:space="preserve">v EUR bez DPH                                         </w:t>
            </w:r>
          </w:p>
        </w:tc>
      </w:tr>
      <w:tr w:rsidR="003B4BEA" w:rsidRPr="008C54D0" w14:paraId="0EDFF688" w14:textId="77777777" w:rsidTr="003B4BEA">
        <w:trPr>
          <w:trHeight w:val="595"/>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99824" w14:textId="77777777" w:rsidR="003B4BEA" w:rsidRPr="008C54D0" w:rsidRDefault="003B4BEA">
            <w:pPr>
              <w:jc w:val="center"/>
              <w:rPr>
                <w:rFonts w:asciiTheme="minorHAnsi" w:hAnsiTheme="minorHAnsi" w:cstheme="minorHAnsi"/>
                <w:sz w:val="18"/>
                <w:szCs w:val="18"/>
              </w:rPr>
            </w:pPr>
            <w:r w:rsidRPr="008C54D0">
              <w:rPr>
                <w:rFonts w:asciiTheme="minorHAnsi" w:hAnsiTheme="minorHAnsi" w:cstheme="minorHAnsi"/>
                <w:sz w:val="18"/>
                <w:szCs w:val="18"/>
              </w:rPr>
              <w:t>1.</w:t>
            </w:r>
          </w:p>
        </w:tc>
        <w:tc>
          <w:tcPr>
            <w:tcW w:w="2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2A8E9" w14:textId="729F3997" w:rsidR="003B4BEA" w:rsidRPr="008C54D0" w:rsidRDefault="003B4BEA" w:rsidP="00F03424">
            <w:pPr>
              <w:contextualSpacing/>
              <w:jc w:val="center"/>
              <w:rPr>
                <w:rFonts w:asciiTheme="minorHAnsi" w:hAnsiTheme="minorHAnsi" w:cstheme="minorHAnsi"/>
                <w:color w:val="000000"/>
                <w:sz w:val="18"/>
                <w:szCs w:val="18"/>
              </w:rPr>
            </w:pPr>
            <w:r w:rsidRPr="008C54D0">
              <w:rPr>
                <w:rFonts w:asciiTheme="minorHAnsi" w:hAnsiTheme="minorHAnsi" w:cstheme="minorHAnsi"/>
                <w:color w:val="000000"/>
                <w:sz w:val="18"/>
                <w:szCs w:val="18"/>
              </w:rPr>
              <w:t>Kogeneračná jednotka typu A</w:t>
            </w:r>
          </w:p>
        </w:tc>
        <w:tc>
          <w:tcPr>
            <w:tcW w:w="1675" w:type="dxa"/>
            <w:tcBorders>
              <w:top w:val="single" w:sz="4" w:space="0" w:color="000000"/>
              <w:left w:val="single" w:sz="4" w:space="0" w:color="000000"/>
              <w:bottom w:val="single" w:sz="4" w:space="0" w:color="000000"/>
              <w:right w:val="single" w:sz="4" w:space="0" w:color="000000"/>
            </w:tcBorders>
            <w:vAlign w:val="center"/>
          </w:tcPr>
          <w:p w14:paraId="167D02B6" w14:textId="77777777" w:rsidR="003B4BEA" w:rsidRPr="008C54D0" w:rsidRDefault="003B4BEA">
            <w:pPr>
              <w:jc w:val="center"/>
              <w:rPr>
                <w:rFonts w:asciiTheme="minorHAnsi" w:hAnsiTheme="minorHAnsi" w:cstheme="minorHAnsi"/>
                <w:b/>
                <w:bCs/>
                <w:color w:val="000000"/>
                <w:sz w:val="18"/>
                <w:szCs w:val="18"/>
              </w:rPr>
            </w:pPr>
          </w:p>
        </w:tc>
        <w:tc>
          <w:tcPr>
            <w:tcW w:w="1711" w:type="dxa"/>
            <w:tcBorders>
              <w:top w:val="single" w:sz="4" w:space="0" w:color="000000"/>
              <w:left w:val="single" w:sz="4" w:space="0" w:color="000000"/>
              <w:bottom w:val="single" w:sz="4" w:space="0" w:color="000000"/>
              <w:right w:val="single" w:sz="4" w:space="0" w:color="000000"/>
            </w:tcBorders>
            <w:vAlign w:val="center"/>
          </w:tcPr>
          <w:p w14:paraId="6D86B8E0" w14:textId="77777777" w:rsidR="003B4BEA" w:rsidRPr="008C54D0" w:rsidRDefault="003B4BEA">
            <w:pPr>
              <w:jc w:val="center"/>
              <w:rPr>
                <w:rFonts w:asciiTheme="minorHAnsi" w:hAnsiTheme="minorHAnsi" w:cstheme="minorHAnsi"/>
                <w:b/>
                <w:bCs/>
                <w:color w:val="000000"/>
                <w:sz w:val="18"/>
                <w:szCs w:val="18"/>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6CAE9" w14:textId="45A1DC21" w:rsidR="003B4BEA" w:rsidRPr="008C54D0" w:rsidRDefault="003B4BEA">
            <w:pPr>
              <w:jc w:val="center"/>
              <w:rPr>
                <w:rFonts w:asciiTheme="minorHAnsi" w:hAnsiTheme="minorHAnsi" w:cstheme="minorHAnsi"/>
                <w:b/>
                <w:bCs/>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tcPr>
          <w:p w14:paraId="52DD7ACC" w14:textId="3DFF0FF1" w:rsidR="003B4BEA" w:rsidRPr="003B4BEA" w:rsidRDefault="003B4BEA">
            <w:pPr>
              <w:jc w:val="center"/>
              <w:rPr>
                <w:rFonts w:asciiTheme="minorHAnsi" w:hAnsiTheme="minorHAnsi" w:cstheme="minorHAnsi"/>
                <w:bCs/>
                <w:color w:val="000000"/>
                <w:sz w:val="18"/>
                <w:szCs w:val="18"/>
              </w:rPr>
            </w:pPr>
            <w:r w:rsidRPr="003B4BEA">
              <w:rPr>
                <w:rFonts w:asciiTheme="minorHAnsi" w:hAnsiTheme="minorHAnsi" w:cstheme="minorHAnsi"/>
                <w:bCs/>
                <w:color w:val="000000"/>
                <w:sz w:val="18"/>
                <w:szCs w:val="18"/>
              </w:rPr>
              <w:t>3</w:t>
            </w:r>
            <w:r>
              <w:rPr>
                <w:rFonts w:asciiTheme="minorHAnsi" w:hAnsiTheme="minorHAnsi" w:cstheme="minorHAnsi"/>
                <w:bCs/>
                <w:color w:val="000000"/>
                <w:sz w:val="18"/>
                <w:szCs w:val="18"/>
              </w:rPr>
              <w:t xml:space="preserve"> ks</w:t>
            </w:r>
          </w:p>
        </w:tc>
        <w:tc>
          <w:tcPr>
            <w:tcW w:w="1212" w:type="dxa"/>
            <w:tcBorders>
              <w:top w:val="single" w:sz="4" w:space="0" w:color="000000"/>
              <w:left w:val="single" w:sz="4" w:space="0" w:color="000000"/>
              <w:bottom w:val="single" w:sz="4" w:space="0" w:color="000000"/>
              <w:right w:val="single" w:sz="4" w:space="0" w:color="000000"/>
            </w:tcBorders>
            <w:vAlign w:val="center"/>
          </w:tcPr>
          <w:p w14:paraId="75A3256E" w14:textId="34E51182" w:rsidR="003B4BEA" w:rsidRPr="008C54D0" w:rsidRDefault="003B4BEA">
            <w:pPr>
              <w:jc w:val="center"/>
              <w:rPr>
                <w:rFonts w:asciiTheme="minorHAnsi" w:hAnsiTheme="minorHAnsi" w:cstheme="minorHAnsi"/>
                <w:b/>
                <w:bCs/>
                <w:color w:val="000000"/>
                <w:sz w:val="18"/>
                <w:szCs w:val="18"/>
              </w:rPr>
            </w:pPr>
          </w:p>
        </w:tc>
      </w:tr>
      <w:tr w:rsidR="003B4BEA" w:rsidRPr="008C54D0" w14:paraId="4FD2C67D" w14:textId="77777777" w:rsidTr="003B4BEA">
        <w:trPr>
          <w:trHeight w:val="561"/>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57DA6" w14:textId="73A33F0B" w:rsidR="003B4BEA" w:rsidRPr="008C54D0" w:rsidRDefault="003B4BEA">
            <w:pPr>
              <w:jc w:val="center"/>
              <w:rPr>
                <w:rFonts w:asciiTheme="minorHAnsi" w:hAnsiTheme="minorHAnsi" w:cstheme="minorHAnsi"/>
                <w:sz w:val="18"/>
                <w:szCs w:val="18"/>
              </w:rPr>
            </w:pPr>
            <w:r w:rsidRPr="008C54D0">
              <w:rPr>
                <w:rFonts w:asciiTheme="minorHAnsi" w:hAnsiTheme="minorHAnsi" w:cstheme="minorHAnsi"/>
                <w:sz w:val="18"/>
                <w:szCs w:val="18"/>
              </w:rPr>
              <w:t>2.</w:t>
            </w:r>
          </w:p>
        </w:tc>
        <w:tc>
          <w:tcPr>
            <w:tcW w:w="2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23559" w14:textId="4888721E" w:rsidR="003B4BEA" w:rsidRPr="008C54D0" w:rsidRDefault="003B4BEA" w:rsidP="00F03424">
            <w:pPr>
              <w:contextualSpacing/>
              <w:jc w:val="center"/>
              <w:rPr>
                <w:rFonts w:asciiTheme="minorHAnsi" w:hAnsiTheme="minorHAnsi" w:cstheme="minorHAnsi"/>
                <w:color w:val="000000"/>
                <w:sz w:val="18"/>
                <w:szCs w:val="18"/>
              </w:rPr>
            </w:pPr>
            <w:r w:rsidRPr="008C54D0">
              <w:rPr>
                <w:rFonts w:asciiTheme="minorHAnsi" w:hAnsiTheme="minorHAnsi" w:cstheme="minorHAnsi"/>
                <w:color w:val="000000"/>
                <w:sz w:val="18"/>
                <w:szCs w:val="18"/>
              </w:rPr>
              <w:t>Kogeneračná jednotka typu B</w:t>
            </w:r>
          </w:p>
        </w:tc>
        <w:tc>
          <w:tcPr>
            <w:tcW w:w="1675" w:type="dxa"/>
            <w:tcBorders>
              <w:top w:val="single" w:sz="4" w:space="0" w:color="000000"/>
              <w:left w:val="single" w:sz="4" w:space="0" w:color="000000"/>
              <w:bottom w:val="single" w:sz="4" w:space="0" w:color="000000"/>
              <w:right w:val="single" w:sz="4" w:space="0" w:color="000000"/>
            </w:tcBorders>
            <w:vAlign w:val="center"/>
          </w:tcPr>
          <w:p w14:paraId="75A594AF" w14:textId="77777777" w:rsidR="003B4BEA" w:rsidRPr="008C54D0" w:rsidRDefault="003B4BEA">
            <w:pPr>
              <w:jc w:val="center"/>
              <w:rPr>
                <w:rFonts w:asciiTheme="minorHAnsi" w:hAnsiTheme="minorHAnsi" w:cstheme="minorHAnsi"/>
                <w:b/>
                <w:bCs/>
                <w:color w:val="000000"/>
                <w:sz w:val="18"/>
                <w:szCs w:val="18"/>
              </w:rPr>
            </w:pPr>
          </w:p>
        </w:tc>
        <w:tc>
          <w:tcPr>
            <w:tcW w:w="1711" w:type="dxa"/>
            <w:tcBorders>
              <w:top w:val="single" w:sz="4" w:space="0" w:color="000000"/>
              <w:left w:val="single" w:sz="4" w:space="0" w:color="000000"/>
              <w:bottom w:val="single" w:sz="4" w:space="0" w:color="000000"/>
              <w:right w:val="single" w:sz="4" w:space="0" w:color="000000"/>
            </w:tcBorders>
            <w:vAlign w:val="center"/>
          </w:tcPr>
          <w:p w14:paraId="6C45F96E" w14:textId="77777777" w:rsidR="003B4BEA" w:rsidRPr="008C54D0" w:rsidRDefault="003B4BEA">
            <w:pPr>
              <w:jc w:val="center"/>
              <w:rPr>
                <w:rFonts w:asciiTheme="minorHAnsi" w:hAnsiTheme="minorHAnsi" w:cstheme="minorHAnsi"/>
                <w:b/>
                <w:bCs/>
                <w:color w:val="000000"/>
                <w:sz w:val="18"/>
                <w:szCs w:val="18"/>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ED48A" w14:textId="77777777" w:rsidR="003B4BEA" w:rsidRPr="008C54D0" w:rsidRDefault="003B4BEA">
            <w:pPr>
              <w:jc w:val="center"/>
              <w:rPr>
                <w:rFonts w:asciiTheme="minorHAnsi" w:hAnsiTheme="minorHAnsi" w:cstheme="minorHAnsi"/>
                <w:b/>
                <w:bCs/>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tcPr>
          <w:p w14:paraId="05C719D5" w14:textId="65B900D8" w:rsidR="003B4BEA" w:rsidRPr="003B4BEA" w:rsidRDefault="003B4BEA">
            <w:pPr>
              <w:jc w:val="center"/>
              <w:rPr>
                <w:rFonts w:asciiTheme="minorHAnsi" w:hAnsiTheme="minorHAnsi" w:cstheme="minorHAnsi"/>
                <w:bCs/>
                <w:color w:val="000000"/>
                <w:sz w:val="18"/>
                <w:szCs w:val="18"/>
              </w:rPr>
            </w:pPr>
            <w:r w:rsidRPr="003B4BEA">
              <w:rPr>
                <w:rFonts w:asciiTheme="minorHAnsi" w:hAnsiTheme="minorHAnsi" w:cstheme="minorHAnsi"/>
                <w:bCs/>
                <w:color w:val="000000"/>
                <w:sz w:val="18"/>
                <w:szCs w:val="18"/>
              </w:rPr>
              <w:t>1</w:t>
            </w:r>
            <w:r>
              <w:rPr>
                <w:rFonts w:asciiTheme="minorHAnsi" w:hAnsiTheme="minorHAnsi" w:cstheme="minorHAnsi"/>
                <w:bCs/>
                <w:color w:val="000000"/>
                <w:sz w:val="18"/>
                <w:szCs w:val="18"/>
              </w:rPr>
              <w:t xml:space="preserve"> ks</w:t>
            </w:r>
          </w:p>
        </w:tc>
        <w:tc>
          <w:tcPr>
            <w:tcW w:w="1212" w:type="dxa"/>
            <w:tcBorders>
              <w:top w:val="single" w:sz="4" w:space="0" w:color="000000"/>
              <w:left w:val="single" w:sz="4" w:space="0" w:color="000000"/>
              <w:bottom w:val="single" w:sz="4" w:space="0" w:color="000000"/>
              <w:right w:val="single" w:sz="4" w:space="0" w:color="000000"/>
            </w:tcBorders>
            <w:vAlign w:val="center"/>
          </w:tcPr>
          <w:p w14:paraId="43AC9B68" w14:textId="15BCC465" w:rsidR="003B4BEA" w:rsidRPr="008C54D0" w:rsidRDefault="003B4BEA">
            <w:pPr>
              <w:jc w:val="center"/>
              <w:rPr>
                <w:rFonts w:asciiTheme="minorHAnsi" w:hAnsiTheme="minorHAnsi" w:cstheme="minorHAnsi"/>
                <w:b/>
                <w:bCs/>
                <w:color w:val="000000"/>
                <w:sz w:val="18"/>
                <w:szCs w:val="18"/>
              </w:rPr>
            </w:pPr>
          </w:p>
        </w:tc>
      </w:tr>
      <w:tr w:rsidR="003B4BEA" w:rsidRPr="008C54D0" w14:paraId="61C08320" w14:textId="77777777" w:rsidTr="000C0BB2">
        <w:trPr>
          <w:trHeight w:val="555"/>
          <w:jc w:val="center"/>
        </w:trPr>
        <w:tc>
          <w:tcPr>
            <w:tcW w:w="841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FB374DC" w14:textId="77777777" w:rsidR="003B4BEA" w:rsidRPr="008C54D0" w:rsidRDefault="003B4BEA" w:rsidP="008C54D0">
            <w:pPr>
              <w:rPr>
                <w:rFonts w:ascii="Calibri" w:hAnsi="Calibri"/>
                <w:b/>
                <w:bCs/>
                <w:color w:val="000000"/>
                <w:sz w:val="18"/>
                <w:szCs w:val="18"/>
              </w:rPr>
            </w:pPr>
            <w:r w:rsidRPr="008C54D0">
              <w:rPr>
                <w:rFonts w:ascii="Calibri" w:hAnsi="Calibri"/>
                <w:b/>
                <w:bCs/>
                <w:color w:val="000000"/>
                <w:sz w:val="18"/>
                <w:szCs w:val="18"/>
              </w:rPr>
              <w:t xml:space="preserve">Celková cena v EUR bez DPH </w:t>
            </w:r>
          </w:p>
          <w:p w14:paraId="462EBAC9" w14:textId="22970D4A" w:rsidR="003B4BEA" w:rsidRPr="008C54D0" w:rsidRDefault="003B4BEA" w:rsidP="003B4BEA">
            <w:pPr>
              <w:rPr>
                <w:rFonts w:asciiTheme="minorHAnsi" w:hAnsiTheme="minorHAnsi" w:cstheme="minorHAnsi"/>
                <w:b/>
                <w:bCs/>
                <w:color w:val="000000"/>
                <w:sz w:val="18"/>
                <w:szCs w:val="18"/>
              </w:rPr>
            </w:pPr>
            <w:r w:rsidRPr="008C54D0">
              <w:rPr>
                <w:rFonts w:asciiTheme="minorHAnsi" w:hAnsiTheme="minorHAnsi" w:cstheme="minorHAnsi"/>
                <w:bCs/>
                <w:i/>
                <w:color w:val="000000"/>
                <w:sz w:val="18"/>
                <w:szCs w:val="18"/>
              </w:rPr>
              <w:t>(Za kompletnú realizáciu (dodávku) predmetu zákazky)</w:t>
            </w:r>
          </w:p>
        </w:tc>
        <w:tc>
          <w:tcPr>
            <w:tcW w:w="1212" w:type="dxa"/>
            <w:tcBorders>
              <w:top w:val="single" w:sz="4" w:space="0" w:color="000000"/>
              <w:left w:val="single" w:sz="4" w:space="0" w:color="000000"/>
              <w:bottom w:val="single" w:sz="4" w:space="0" w:color="000000"/>
              <w:right w:val="single" w:sz="4" w:space="0" w:color="000000"/>
            </w:tcBorders>
            <w:vAlign w:val="center"/>
          </w:tcPr>
          <w:p w14:paraId="33FBE658" w14:textId="4236AA44" w:rsidR="003B4BEA" w:rsidRPr="008C54D0" w:rsidRDefault="003B4BEA">
            <w:pPr>
              <w:jc w:val="center"/>
              <w:rPr>
                <w:rFonts w:asciiTheme="minorHAnsi" w:hAnsiTheme="minorHAnsi" w:cstheme="minorHAnsi"/>
                <w:b/>
                <w:bCs/>
                <w:color w:val="000000"/>
                <w:sz w:val="18"/>
                <w:szCs w:val="18"/>
              </w:rPr>
            </w:pPr>
          </w:p>
        </w:tc>
      </w:tr>
    </w:tbl>
    <w:p w14:paraId="5AD77B97" w14:textId="77777777" w:rsidR="004E4F26" w:rsidRDefault="004E4F26" w:rsidP="004E4F26">
      <w:pPr>
        <w:rPr>
          <w:rFonts w:asciiTheme="minorHAnsi" w:hAnsiTheme="minorHAnsi" w:cstheme="minorHAnsi"/>
          <w:sz w:val="21"/>
          <w:szCs w:val="21"/>
        </w:rPr>
      </w:pPr>
    </w:p>
    <w:p w14:paraId="12F45963" w14:textId="5CD88079" w:rsidR="00F03424" w:rsidRPr="004E4F26" w:rsidRDefault="004E4F26" w:rsidP="004E4F26">
      <w:pPr>
        <w:rPr>
          <w:rFonts w:asciiTheme="minorHAnsi" w:hAnsiTheme="minorHAnsi" w:cstheme="minorHAnsi"/>
          <w:sz w:val="21"/>
          <w:szCs w:val="21"/>
        </w:rPr>
      </w:pPr>
      <w:r>
        <w:rPr>
          <w:rFonts w:asciiTheme="minorHAnsi" w:hAnsiTheme="minorHAnsi" w:cstheme="minorHAnsi"/>
          <w:sz w:val="21"/>
          <w:szCs w:val="21"/>
        </w:rPr>
        <w:t xml:space="preserve">Pozáručný servis KGJ </w:t>
      </w:r>
      <w:r w:rsidRPr="004E4F26">
        <w:rPr>
          <w:rFonts w:asciiTheme="minorHAnsi" w:hAnsiTheme="minorHAnsi" w:cstheme="minorHAnsi"/>
          <w:bCs/>
          <w:i/>
          <w:sz w:val="21"/>
          <w:szCs w:val="21"/>
        </w:rPr>
        <w:t>servis do uplynutia 60 000 mth</w:t>
      </w:r>
    </w:p>
    <w:tbl>
      <w:tblPr>
        <w:tblW w:w="9629" w:type="dxa"/>
        <w:jc w:val="center"/>
        <w:tblCellMar>
          <w:left w:w="70" w:type="dxa"/>
          <w:right w:w="70" w:type="dxa"/>
        </w:tblCellMar>
        <w:tblLook w:val="04A0" w:firstRow="1" w:lastRow="0" w:firstColumn="1" w:lastColumn="0" w:noHBand="0" w:noVBand="1"/>
      </w:tblPr>
      <w:tblGrid>
        <w:gridCol w:w="621"/>
        <w:gridCol w:w="2351"/>
        <w:gridCol w:w="1843"/>
        <w:gridCol w:w="1893"/>
        <w:gridCol w:w="1516"/>
        <w:gridCol w:w="1405"/>
      </w:tblGrid>
      <w:tr w:rsidR="004E4F26" w:rsidRPr="008C54D0" w14:paraId="6B00366A" w14:textId="77777777" w:rsidTr="000C0BB2">
        <w:trPr>
          <w:trHeight w:val="629"/>
          <w:jc w:val="center"/>
        </w:trPr>
        <w:tc>
          <w:tcPr>
            <w:tcW w:w="6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88DE4AA" w14:textId="77777777" w:rsidR="004E4F26" w:rsidRPr="008C54D0" w:rsidRDefault="004E4F26" w:rsidP="000C0BB2">
            <w:pPr>
              <w:jc w:val="center"/>
              <w:rPr>
                <w:rFonts w:asciiTheme="minorHAnsi" w:hAnsiTheme="minorHAnsi" w:cstheme="minorHAnsi"/>
                <w:b/>
                <w:bCs/>
                <w:color w:val="000000"/>
                <w:sz w:val="18"/>
                <w:szCs w:val="18"/>
              </w:rPr>
            </w:pPr>
            <w:r w:rsidRPr="008C54D0">
              <w:rPr>
                <w:rFonts w:asciiTheme="minorHAnsi" w:hAnsiTheme="minorHAnsi" w:cstheme="minorHAnsi"/>
                <w:b/>
                <w:bCs/>
                <w:sz w:val="18"/>
                <w:szCs w:val="18"/>
              </w:rPr>
              <w:t>p.č.</w:t>
            </w:r>
          </w:p>
        </w:tc>
        <w:tc>
          <w:tcPr>
            <w:tcW w:w="23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68A0C65" w14:textId="77777777" w:rsidR="004E4F26" w:rsidRPr="008C54D0" w:rsidRDefault="004E4F26" w:rsidP="000C0BB2">
            <w:pPr>
              <w:jc w:val="center"/>
              <w:rPr>
                <w:rFonts w:asciiTheme="minorHAnsi" w:hAnsiTheme="minorHAnsi" w:cstheme="minorHAnsi"/>
                <w:b/>
                <w:bCs/>
                <w:color w:val="000000"/>
                <w:sz w:val="18"/>
                <w:szCs w:val="18"/>
              </w:rPr>
            </w:pPr>
            <w:r w:rsidRPr="008C54D0">
              <w:rPr>
                <w:rFonts w:asciiTheme="minorHAnsi" w:hAnsiTheme="minorHAnsi" w:cstheme="minorHAnsi"/>
                <w:b/>
                <w:bCs/>
                <w:color w:val="000000"/>
                <w:sz w:val="18"/>
                <w:szCs w:val="18"/>
              </w:rPr>
              <w:t xml:space="preserve">Položka </w:t>
            </w:r>
          </w:p>
        </w:tc>
        <w:tc>
          <w:tcPr>
            <w:tcW w:w="18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90A7933" w14:textId="173261CB" w:rsidR="004E4F26" w:rsidRPr="008C54D0" w:rsidRDefault="004E4F26" w:rsidP="000C0BB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 xml:space="preserve">Počet </w:t>
            </w:r>
          </w:p>
        </w:tc>
        <w:tc>
          <w:tcPr>
            <w:tcW w:w="18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1D872B2" w14:textId="01AC030E" w:rsidR="004E4F26" w:rsidRPr="008C54D0" w:rsidRDefault="004E4F26" w:rsidP="000C0BB2">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Jednotka</w:t>
            </w:r>
          </w:p>
        </w:tc>
        <w:tc>
          <w:tcPr>
            <w:tcW w:w="151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7B4CFFB" w14:textId="74AFC588" w:rsidR="004E4F26" w:rsidRPr="008C54D0" w:rsidRDefault="004E4F26" w:rsidP="000C0BB2">
            <w:pPr>
              <w:jc w:val="center"/>
              <w:rPr>
                <w:rFonts w:asciiTheme="minorHAnsi" w:hAnsiTheme="minorHAnsi" w:cstheme="minorHAnsi"/>
                <w:b/>
                <w:bCs/>
                <w:color w:val="000000"/>
                <w:sz w:val="18"/>
                <w:szCs w:val="18"/>
              </w:rPr>
            </w:pPr>
            <w:r w:rsidRPr="008C54D0">
              <w:rPr>
                <w:rFonts w:asciiTheme="minorHAnsi" w:hAnsiTheme="minorHAnsi" w:cstheme="minorHAnsi"/>
                <w:b/>
                <w:bCs/>
                <w:color w:val="000000"/>
                <w:sz w:val="18"/>
                <w:szCs w:val="18"/>
              </w:rPr>
              <w:t xml:space="preserve">Jednotková cena </w:t>
            </w:r>
            <w:r w:rsidRPr="008C54D0">
              <w:rPr>
                <w:rFonts w:asciiTheme="minorHAnsi" w:hAnsiTheme="minorHAnsi" w:cstheme="minorHAnsi"/>
                <w:b/>
                <w:bCs/>
                <w:color w:val="000000"/>
                <w:sz w:val="18"/>
                <w:szCs w:val="18"/>
              </w:rPr>
              <w:br/>
              <w:t>v EUR</w:t>
            </w:r>
            <w:r>
              <w:rPr>
                <w:rFonts w:asciiTheme="minorHAnsi" w:hAnsiTheme="minorHAnsi" w:cstheme="minorHAnsi"/>
                <w:b/>
                <w:bCs/>
                <w:color w:val="000000"/>
                <w:sz w:val="18"/>
                <w:szCs w:val="18"/>
              </w:rPr>
              <w:t xml:space="preserve">/mth </w:t>
            </w:r>
            <w:r w:rsidRPr="008C54D0">
              <w:rPr>
                <w:rFonts w:asciiTheme="minorHAnsi" w:hAnsiTheme="minorHAnsi" w:cstheme="minorHAnsi"/>
                <w:b/>
                <w:bCs/>
                <w:color w:val="000000"/>
                <w:sz w:val="18"/>
                <w:szCs w:val="18"/>
              </w:rPr>
              <w:t xml:space="preserve">bez DPH                                         </w:t>
            </w:r>
          </w:p>
        </w:tc>
        <w:tc>
          <w:tcPr>
            <w:tcW w:w="14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E9BCEAB" w14:textId="77777777" w:rsidR="004E4F26" w:rsidRPr="008C54D0" w:rsidRDefault="004E4F26" w:rsidP="000C0BB2">
            <w:pPr>
              <w:jc w:val="center"/>
              <w:rPr>
                <w:rFonts w:asciiTheme="minorHAnsi" w:hAnsiTheme="minorHAnsi" w:cstheme="minorHAnsi"/>
                <w:b/>
                <w:bCs/>
                <w:color w:val="000000"/>
                <w:sz w:val="18"/>
                <w:szCs w:val="18"/>
              </w:rPr>
            </w:pPr>
            <w:r w:rsidRPr="008C54D0">
              <w:rPr>
                <w:rFonts w:asciiTheme="minorHAnsi" w:hAnsiTheme="minorHAnsi" w:cstheme="minorHAnsi"/>
                <w:b/>
                <w:bCs/>
                <w:color w:val="000000"/>
                <w:sz w:val="18"/>
                <w:szCs w:val="18"/>
              </w:rPr>
              <w:t>Cena celkom</w:t>
            </w:r>
          </w:p>
          <w:p w14:paraId="5A54319D" w14:textId="77777777" w:rsidR="004E4F26" w:rsidRPr="008C54D0" w:rsidRDefault="004E4F26" w:rsidP="000C0BB2">
            <w:pPr>
              <w:jc w:val="center"/>
              <w:rPr>
                <w:rFonts w:asciiTheme="minorHAnsi" w:hAnsiTheme="minorHAnsi" w:cstheme="minorHAnsi"/>
                <w:b/>
                <w:bCs/>
                <w:color w:val="000000"/>
                <w:sz w:val="18"/>
                <w:szCs w:val="18"/>
              </w:rPr>
            </w:pPr>
            <w:r w:rsidRPr="008C54D0">
              <w:rPr>
                <w:rFonts w:asciiTheme="minorHAnsi" w:hAnsiTheme="minorHAnsi" w:cstheme="minorHAnsi"/>
                <w:b/>
                <w:bCs/>
                <w:color w:val="000000"/>
                <w:sz w:val="18"/>
                <w:szCs w:val="18"/>
              </w:rPr>
              <w:t xml:space="preserve">v EUR bez DPH                                         </w:t>
            </w:r>
          </w:p>
        </w:tc>
      </w:tr>
      <w:tr w:rsidR="004E4F26" w:rsidRPr="008C54D0" w14:paraId="609B4043" w14:textId="77777777" w:rsidTr="000C0BB2">
        <w:trPr>
          <w:trHeight w:val="595"/>
          <w:jc w:val="center"/>
        </w:trPr>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46D4F" w14:textId="77777777" w:rsidR="004E4F26" w:rsidRPr="008C54D0" w:rsidRDefault="004E4F26" w:rsidP="000C0BB2">
            <w:pPr>
              <w:jc w:val="center"/>
              <w:rPr>
                <w:rFonts w:asciiTheme="minorHAnsi" w:hAnsiTheme="minorHAnsi" w:cstheme="minorHAnsi"/>
                <w:sz w:val="18"/>
                <w:szCs w:val="18"/>
              </w:rPr>
            </w:pPr>
            <w:r w:rsidRPr="008C54D0">
              <w:rPr>
                <w:rFonts w:asciiTheme="minorHAnsi" w:hAnsiTheme="minorHAnsi" w:cstheme="minorHAnsi"/>
                <w:sz w:val="18"/>
                <w:szCs w:val="18"/>
              </w:rPr>
              <w:t>1.</w:t>
            </w:r>
          </w:p>
        </w:tc>
        <w:tc>
          <w:tcPr>
            <w:tcW w:w="23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21949" w14:textId="567FD2D1" w:rsidR="004E4F26" w:rsidRPr="008C54D0" w:rsidRDefault="008C0713" w:rsidP="000C0BB2">
            <w:pPr>
              <w:contextualSpacing/>
              <w:jc w:val="center"/>
              <w:rPr>
                <w:rFonts w:asciiTheme="minorHAnsi" w:hAnsiTheme="minorHAnsi" w:cstheme="minorHAnsi"/>
                <w:color w:val="000000"/>
                <w:sz w:val="18"/>
                <w:szCs w:val="18"/>
              </w:rPr>
            </w:pPr>
            <w:r w:rsidRPr="008C0713">
              <w:rPr>
                <w:rFonts w:asciiTheme="minorHAnsi" w:hAnsiTheme="minorHAnsi" w:cstheme="minorHAnsi"/>
                <w:color w:val="000000"/>
                <w:sz w:val="18"/>
                <w:szCs w:val="18"/>
              </w:rPr>
              <w:t xml:space="preserve">Pozáručný </w:t>
            </w:r>
            <w:r>
              <w:rPr>
                <w:rFonts w:asciiTheme="minorHAnsi" w:hAnsiTheme="minorHAnsi" w:cstheme="minorHAnsi"/>
                <w:color w:val="000000"/>
                <w:sz w:val="18"/>
                <w:szCs w:val="18"/>
              </w:rPr>
              <w:t>s</w:t>
            </w:r>
            <w:r w:rsidR="00C30E77">
              <w:rPr>
                <w:rFonts w:asciiTheme="minorHAnsi" w:hAnsiTheme="minorHAnsi" w:cstheme="minorHAnsi"/>
                <w:color w:val="000000"/>
                <w:sz w:val="18"/>
                <w:szCs w:val="18"/>
              </w:rPr>
              <w:t>ervis k</w:t>
            </w:r>
            <w:r w:rsidR="004E4F26" w:rsidRPr="008C54D0">
              <w:rPr>
                <w:rFonts w:asciiTheme="minorHAnsi" w:hAnsiTheme="minorHAnsi" w:cstheme="minorHAnsi"/>
                <w:color w:val="000000"/>
                <w:sz w:val="18"/>
                <w:szCs w:val="18"/>
              </w:rPr>
              <w:t>ogeneračn</w:t>
            </w:r>
            <w:r w:rsidR="003B4BEA">
              <w:rPr>
                <w:rFonts w:asciiTheme="minorHAnsi" w:hAnsiTheme="minorHAnsi" w:cstheme="minorHAnsi"/>
                <w:color w:val="000000"/>
                <w:sz w:val="18"/>
                <w:szCs w:val="18"/>
              </w:rPr>
              <w:t>ej</w:t>
            </w:r>
            <w:r w:rsidR="004E4F26" w:rsidRPr="008C54D0">
              <w:rPr>
                <w:rFonts w:asciiTheme="minorHAnsi" w:hAnsiTheme="minorHAnsi" w:cstheme="minorHAnsi"/>
                <w:color w:val="000000"/>
                <w:sz w:val="18"/>
                <w:szCs w:val="18"/>
              </w:rPr>
              <w:t xml:space="preserve"> jednotk</w:t>
            </w:r>
            <w:r w:rsidR="003B4BEA">
              <w:rPr>
                <w:rFonts w:asciiTheme="minorHAnsi" w:hAnsiTheme="minorHAnsi" w:cstheme="minorHAnsi"/>
                <w:color w:val="000000"/>
                <w:sz w:val="18"/>
                <w:szCs w:val="18"/>
              </w:rPr>
              <w:t>y</w:t>
            </w:r>
            <w:r w:rsidR="004E4F26" w:rsidRPr="008C54D0">
              <w:rPr>
                <w:rFonts w:asciiTheme="minorHAnsi" w:hAnsiTheme="minorHAnsi" w:cstheme="minorHAnsi"/>
                <w:color w:val="000000"/>
                <w:sz w:val="18"/>
                <w:szCs w:val="18"/>
              </w:rPr>
              <w:t xml:space="preserve"> typu A</w:t>
            </w:r>
          </w:p>
        </w:tc>
        <w:tc>
          <w:tcPr>
            <w:tcW w:w="1843" w:type="dxa"/>
            <w:tcBorders>
              <w:top w:val="single" w:sz="4" w:space="0" w:color="000000"/>
              <w:left w:val="single" w:sz="4" w:space="0" w:color="000000"/>
              <w:bottom w:val="single" w:sz="4" w:space="0" w:color="000000"/>
              <w:right w:val="single" w:sz="4" w:space="0" w:color="000000"/>
            </w:tcBorders>
            <w:vAlign w:val="center"/>
          </w:tcPr>
          <w:p w14:paraId="58A0D817" w14:textId="3A79E321" w:rsidR="004E4F26" w:rsidRPr="003B4BEA" w:rsidRDefault="004E4F26" w:rsidP="000C0BB2">
            <w:pPr>
              <w:jc w:val="center"/>
              <w:rPr>
                <w:rFonts w:asciiTheme="minorHAnsi" w:hAnsiTheme="minorHAnsi" w:cstheme="minorHAnsi"/>
                <w:bCs/>
                <w:color w:val="000000"/>
                <w:sz w:val="18"/>
                <w:szCs w:val="18"/>
              </w:rPr>
            </w:pPr>
            <w:r w:rsidRPr="003B4BEA">
              <w:rPr>
                <w:rFonts w:asciiTheme="minorHAnsi" w:hAnsiTheme="minorHAnsi" w:cstheme="minorHAnsi"/>
                <w:bCs/>
                <w:color w:val="000000"/>
                <w:sz w:val="18"/>
                <w:szCs w:val="18"/>
              </w:rPr>
              <w:t>60.000</w:t>
            </w:r>
          </w:p>
        </w:tc>
        <w:tc>
          <w:tcPr>
            <w:tcW w:w="1893" w:type="dxa"/>
            <w:tcBorders>
              <w:top w:val="single" w:sz="4" w:space="0" w:color="000000"/>
              <w:left w:val="single" w:sz="4" w:space="0" w:color="000000"/>
              <w:bottom w:val="single" w:sz="4" w:space="0" w:color="000000"/>
              <w:right w:val="single" w:sz="4" w:space="0" w:color="000000"/>
            </w:tcBorders>
            <w:vAlign w:val="center"/>
          </w:tcPr>
          <w:p w14:paraId="2D8EE1A5" w14:textId="039941A7" w:rsidR="004E4F26" w:rsidRPr="003B4BEA" w:rsidRDefault="004E4F26" w:rsidP="000C0BB2">
            <w:pPr>
              <w:jc w:val="center"/>
              <w:rPr>
                <w:rFonts w:asciiTheme="minorHAnsi" w:hAnsiTheme="minorHAnsi" w:cstheme="minorHAnsi"/>
                <w:bCs/>
                <w:color w:val="000000"/>
                <w:sz w:val="18"/>
                <w:szCs w:val="18"/>
              </w:rPr>
            </w:pPr>
            <w:r w:rsidRPr="003B4BEA">
              <w:rPr>
                <w:rFonts w:asciiTheme="minorHAnsi" w:hAnsiTheme="minorHAnsi" w:cstheme="minorHAnsi"/>
                <w:bCs/>
                <w:color w:val="000000"/>
                <w:sz w:val="18"/>
                <w:szCs w:val="18"/>
              </w:rPr>
              <w:t>mth</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33102" w14:textId="77777777" w:rsidR="004E4F26" w:rsidRPr="008C54D0" w:rsidRDefault="004E4F26" w:rsidP="000C0BB2">
            <w:pPr>
              <w:jc w:val="center"/>
              <w:rPr>
                <w:rFonts w:asciiTheme="minorHAnsi" w:hAnsiTheme="minorHAnsi" w:cstheme="minorHAnsi"/>
                <w:b/>
                <w:bCs/>
                <w:color w:val="000000"/>
                <w:sz w:val="18"/>
                <w:szCs w:val="18"/>
              </w:rPr>
            </w:pPr>
          </w:p>
        </w:tc>
        <w:tc>
          <w:tcPr>
            <w:tcW w:w="1405" w:type="dxa"/>
            <w:tcBorders>
              <w:top w:val="single" w:sz="4" w:space="0" w:color="000000"/>
              <w:left w:val="single" w:sz="4" w:space="0" w:color="000000"/>
              <w:bottom w:val="single" w:sz="4" w:space="0" w:color="000000"/>
              <w:right w:val="single" w:sz="4" w:space="0" w:color="000000"/>
            </w:tcBorders>
            <w:vAlign w:val="center"/>
          </w:tcPr>
          <w:p w14:paraId="272C112A" w14:textId="77777777" w:rsidR="004E4F26" w:rsidRPr="008C54D0" w:rsidRDefault="004E4F26" w:rsidP="000C0BB2">
            <w:pPr>
              <w:jc w:val="center"/>
              <w:rPr>
                <w:rFonts w:asciiTheme="minorHAnsi" w:hAnsiTheme="minorHAnsi" w:cstheme="minorHAnsi"/>
                <w:b/>
                <w:bCs/>
                <w:color w:val="000000"/>
                <w:sz w:val="18"/>
                <w:szCs w:val="18"/>
              </w:rPr>
            </w:pPr>
          </w:p>
        </w:tc>
      </w:tr>
      <w:tr w:rsidR="004E4F26" w:rsidRPr="008C54D0" w14:paraId="79F0DCC1" w14:textId="77777777" w:rsidTr="000C0BB2">
        <w:trPr>
          <w:trHeight w:val="561"/>
          <w:jc w:val="center"/>
        </w:trPr>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D3989" w14:textId="77777777" w:rsidR="004E4F26" w:rsidRPr="008C54D0" w:rsidRDefault="004E4F26" w:rsidP="004E4F26">
            <w:pPr>
              <w:jc w:val="center"/>
              <w:rPr>
                <w:rFonts w:asciiTheme="minorHAnsi" w:hAnsiTheme="minorHAnsi" w:cstheme="minorHAnsi"/>
                <w:sz w:val="18"/>
                <w:szCs w:val="18"/>
              </w:rPr>
            </w:pPr>
            <w:r w:rsidRPr="008C54D0">
              <w:rPr>
                <w:rFonts w:asciiTheme="minorHAnsi" w:hAnsiTheme="minorHAnsi" w:cstheme="minorHAnsi"/>
                <w:sz w:val="18"/>
                <w:szCs w:val="18"/>
              </w:rPr>
              <w:t>2.</w:t>
            </w:r>
          </w:p>
        </w:tc>
        <w:tc>
          <w:tcPr>
            <w:tcW w:w="23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50587" w14:textId="20373518" w:rsidR="004E4F26" w:rsidRPr="008C54D0" w:rsidRDefault="008C0713" w:rsidP="004E4F26">
            <w:pPr>
              <w:contextualSpacing/>
              <w:jc w:val="center"/>
              <w:rPr>
                <w:rFonts w:asciiTheme="minorHAnsi" w:hAnsiTheme="minorHAnsi" w:cstheme="minorHAnsi"/>
                <w:color w:val="000000"/>
                <w:sz w:val="18"/>
                <w:szCs w:val="18"/>
              </w:rPr>
            </w:pPr>
            <w:r w:rsidRPr="008C0713">
              <w:rPr>
                <w:rFonts w:asciiTheme="minorHAnsi" w:hAnsiTheme="minorHAnsi" w:cstheme="minorHAnsi"/>
                <w:color w:val="000000"/>
                <w:sz w:val="18"/>
                <w:szCs w:val="18"/>
              </w:rPr>
              <w:t>Pozáručný</w:t>
            </w:r>
            <w:r>
              <w:rPr>
                <w:rFonts w:asciiTheme="minorHAnsi" w:hAnsiTheme="minorHAnsi" w:cstheme="minorHAnsi"/>
                <w:color w:val="000000"/>
                <w:sz w:val="18"/>
                <w:szCs w:val="18"/>
              </w:rPr>
              <w:t xml:space="preserve"> s</w:t>
            </w:r>
            <w:r w:rsidR="003B4BEA">
              <w:rPr>
                <w:rFonts w:asciiTheme="minorHAnsi" w:hAnsiTheme="minorHAnsi" w:cstheme="minorHAnsi"/>
                <w:color w:val="000000"/>
                <w:sz w:val="18"/>
                <w:szCs w:val="18"/>
              </w:rPr>
              <w:t>ervis k</w:t>
            </w:r>
            <w:r w:rsidR="004E4F26" w:rsidRPr="008C54D0">
              <w:rPr>
                <w:rFonts w:asciiTheme="minorHAnsi" w:hAnsiTheme="minorHAnsi" w:cstheme="minorHAnsi"/>
                <w:color w:val="000000"/>
                <w:sz w:val="18"/>
                <w:szCs w:val="18"/>
              </w:rPr>
              <w:t>ogeneračn</w:t>
            </w:r>
            <w:r w:rsidR="003B4BEA">
              <w:rPr>
                <w:rFonts w:asciiTheme="minorHAnsi" w:hAnsiTheme="minorHAnsi" w:cstheme="minorHAnsi"/>
                <w:color w:val="000000"/>
                <w:sz w:val="18"/>
                <w:szCs w:val="18"/>
              </w:rPr>
              <w:t>ej</w:t>
            </w:r>
            <w:r w:rsidR="004E4F26" w:rsidRPr="008C54D0">
              <w:rPr>
                <w:rFonts w:asciiTheme="minorHAnsi" w:hAnsiTheme="minorHAnsi" w:cstheme="minorHAnsi"/>
                <w:color w:val="000000"/>
                <w:sz w:val="18"/>
                <w:szCs w:val="18"/>
              </w:rPr>
              <w:t xml:space="preserve"> jednotk</w:t>
            </w:r>
            <w:r w:rsidR="003B4BEA">
              <w:rPr>
                <w:rFonts w:asciiTheme="minorHAnsi" w:hAnsiTheme="minorHAnsi" w:cstheme="minorHAnsi"/>
                <w:color w:val="000000"/>
                <w:sz w:val="18"/>
                <w:szCs w:val="18"/>
              </w:rPr>
              <w:t>y</w:t>
            </w:r>
            <w:r w:rsidR="004E4F26" w:rsidRPr="008C54D0">
              <w:rPr>
                <w:rFonts w:asciiTheme="minorHAnsi" w:hAnsiTheme="minorHAnsi" w:cstheme="minorHAnsi"/>
                <w:color w:val="000000"/>
                <w:sz w:val="18"/>
                <w:szCs w:val="18"/>
              </w:rPr>
              <w:t xml:space="preserve"> typu B</w:t>
            </w:r>
          </w:p>
        </w:tc>
        <w:tc>
          <w:tcPr>
            <w:tcW w:w="1843" w:type="dxa"/>
            <w:tcBorders>
              <w:top w:val="single" w:sz="4" w:space="0" w:color="000000"/>
              <w:left w:val="single" w:sz="4" w:space="0" w:color="000000"/>
              <w:bottom w:val="single" w:sz="4" w:space="0" w:color="000000"/>
              <w:right w:val="single" w:sz="4" w:space="0" w:color="000000"/>
            </w:tcBorders>
            <w:vAlign w:val="center"/>
          </w:tcPr>
          <w:p w14:paraId="5701CDD4" w14:textId="162801C4" w:rsidR="004E4F26" w:rsidRPr="003B4BEA" w:rsidRDefault="004E4F26" w:rsidP="004E4F26">
            <w:pPr>
              <w:jc w:val="center"/>
              <w:rPr>
                <w:rFonts w:asciiTheme="minorHAnsi" w:hAnsiTheme="minorHAnsi" w:cstheme="minorHAnsi"/>
                <w:bCs/>
                <w:color w:val="000000"/>
                <w:sz w:val="18"/>
                <w:szCs w:val="18"/>
              </w:rPr>
            </w:pPr>
            <w:r w:rsidRPr="003B4BEA">
              <w:rPr>
                <w:rFonts w:asciiTheme="minorHAnsi" w:hAnsiTheme="minorHAnsi" w:cstheme="minorHAnsi"/>
                <w:bCs/>
                <w:color w:val="000000"/>
                <w:sz w:val="18"/>
                <w:szCs w:val="18"/>
              </w:rPr>
              <w:t>60.000</w:t>
            </w:r>
          </w:p>
        </w:tc>
        <w:tc>
          <w:tcPr>
            <w:tcW w:w="1893" w:type="dxa"/>
            <w:tcBorders>
              <w:top w:val="single" w:sz="4" w:space="0" w:color="000000"/>
              <w:left w:val="single" w:sz="4" w:space="0" w:color="000000"/>
              <w:bottom w:val="single" w:sz="4" w:space="0" w:color="000000"/>
              <w:right w:val="single" w:sz="4" w:space="0" w:color="000000"/>
            </w:tcBorders>
            <w:vAlign w:val="center"/>
          </w:tcPr>
          <w:p w14:paraId="7B422A49" w14:textId="17D878D3" w:rsidR="004E4F26" w:rsidRPr="003B4BEA" w:rsidRDefault="004E4F26" w:rsidP="004E4F26">
            <w:pPr>
              <w:jc w:val="center"/>
              <w:rPr>
                <w:rFonts w:asciiTheme="minorHAnsi" w:hAnsiTheme="minorHAnsi" w:cstheme="minorHAnsi"/>
                <w:bCs/>
                <w:color w:val="000000"/>
                <w:sz w:val="18"/>
                <w:szCs w:val="18"/>
              </w:rPr>
            </w:pPr>
            <w:r w:rsidRPr="003B4BEA">
              <w:rPr>
                <w:rFonts w:asciiTheme="minorHAnsi" w:hAnsiTheme="minorHAnsi" w:cstheme="minorHAnsi"/>
                <w:bCs/>
                <w:color w:val="000000"/>
                <w:sz w:val="18"/>
                <w:szCs w:val="18"/>
              </w:rPr>
              <w:t>mth</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D1E6B" w14:textId="77777777" w:rsidR="004E4F26" w:rsidRPr="008C54D0" w:rsidRDefault="004E4F26" w:rsidP="004E4F26">
            <w:pPr>
              <w:jc w:val="center"/>
              <w:rPr>
                <w:rFonts w:asciiTheme="minorHAnsi" w:hAnsiTheme="minorHAnsi" w:cstheme="minorHAnsi"/>
                <w:b/>
                <w:bCs/>
                <w:color w:val="000000"/>
                <w:sz w:val="18"/>
                <w:szCs w:val="18"/>
              </w:rPr>
            </w:pPr>
          </w:p>
        </w:tc>
        <w:tc>
          <w:tcPr>
            <w:tcW w:w="1405" w:type="dxa"/>
            <w:tcBorders>
              <w:top w:val="single" w:sz="4" w:space="0" w:color="000000"/>
              <w:left w:val="single" w:sz="4" w:space="0" w:color="000000"/>
              <w:bottom w:val="single" w:sz="4" w:space="0" w:color="000000"/>
              <w:right w:val="single" w:sz="4" w:space="0" w:color="000000"/>
            </w:tcBorders>
            <w:vAlign w:val="center"/>
          </w:tcPr>
          <w:p w14:paraId="7364B7EC" w14:textId="77777777" w:rsidR="004E4F26" w:rsidRPr="008C54D0" w:rsidRDefault="004E4F26" w:rsidP="004E4F26">
            <w:pPr>
              <w:jc w:val="center"/>
              <w:rPr>
                <w:rFonts w:asciiTheme="minorHAnsi" w:hAnsiTheme="minorHAnsi" w:cstheme="minorHAnsi"/>
                <w:b/>
                <w:bCs/>
                <w:color w:val="000000"/>
                <w:sz w:val="18"/>
                <w:szCs w:val="18"/>
              </w:rPr>
            </w:pPr>
          </w:p>
        </w:tc>
      </w:tr>
      <w:tr w:rsidR="004E4F26" w:rsidRPr="008C54D0" w14:paraId="7227ECBF" w14:textId="77777777" w:rsidTr="000C0BB2">
        <w:trPr>
          <w:trHeight w:val="555"/>
          <w:jc w:val="center"/>
        </w:trPr>
        <w:tc>
          <w:tcPr>
            <w:tcW w:w="822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851DA6A" w14:textId="77777777" w:rsidR="004E4F26" w:rsidRPr="008C54D0" w:rsidRDefault="004E4F26" w:rsidP="004E4F26">
            <w:pPr>
              <w:rPr>
                <w:rFonts w:ascii="Calibri" w:hAnsi="Calibri"/>
                <w:b/>
                <w:bCs/>
                <w:color w:val="000000"/>
                <w:sz w:val="18"/>
                <w:szCs w:val="18"/>
              </w:rPr>
            </w:pPr>
            <w:r w:rsidRPr="008C54D0">
              <w:rPr>
                <w:rFonts w:ascii="Calibri" w:hAnsi="Calibri"/>
                <w:b/>
                <w:bCs/>
                <w:color w:val="000000"/>
                <w:sz w:val="18"/>
                <w:szCs w:val="18"/>
              </w:rPr>
              <w:t xml:space="preserve">Celková cena v EUR bez DPH </w:t>
            </w:r>
          </w:p>
          <w:p w14:paraId="6734E98D" w14:textId="57531781" w:rsidR="004E4F26" w:rsidRPr="004E4F26" w:rsidRDefault="004E4F26" w:rsidP="004E4F26">
            <w:pPr>
              <w:rPr>
                <w:rFonts w:asciiTheme="minorHAnsi" w:hAnsiTheme="minorHAnsi" w:cstheme="minorHAnsi"/>
                <w:bCs/>
                <w:i/>
                <w:color w:val="000000"/>
                <w:sz w:val="18"/>
                <w:szCs w:val="18"/>
              </w:rPr>
            </w:pPr>
            <w:r w:rsidRPr="008C54D0">
              <w:rPr>
                <w:rFonts w:asciiTheme="minorHAnsi" w:hAnsiTheme="minorHAnsi" w:cstheme="minorHAnsi"/>
                <w:bCs/>
                <w:i/>
                <w:color w:val="000000"/>
                <w:sz w:val="18"/>
                <w:szCs w:val="18"/>
              </w:rPr>
              <w:t>(Za kompletn</w:t>
            </w:r>
            <w:r>
              <w:rPr>
                <w:rFonts w:asciiTheme="minorHAnsi" w:hAnsiTheme="minorHAnsi" w:cstheme="minorHAnsi"/>
                <w:bCs/>
                <w:i/>
                <w:color w:val="000000"/>
                <w:sz w:val="18"/>
                <w:szCs w:val="18"/>
              </w:rPr>
              <w:t xml:space="preserve">ý pozáručný servis </w:t>
            </w:r>
            <w:r w:rsidRPr="004E4F26">
              <w:rPr>
                <w:rFonts w:asciiTheme="minorHAnsi" w:hAnsiTheme="minorHAnsi" w:cstheme="minorHAnsi"/>
                <w:bCs/>
                <w:i/>
                <w:color w:val="000000"/>
                <w:sz w:val="18"/>
                <w:szCs w:val="18"/>
              </w:rPr>
              <w:t>do uplynutia 6</w:t>
            </w:r>
            <w:r>
              <w:rPr>
                <w:rFonts w:asciiTheme="minorHAnsi" w:hAnsiTheme="minorHAnsi" w:cstheme="minorHAnsi"/>
                <w:bCs/>
                <w:i/>
                <w:color w:val="000000"/>
                <w:sz w:val="18"/>
                <w:szCs w:val="18"/>
              </w:rPr>
              <w:t>0</w:t>
            </w:r>
            <w:r w:rsidRPr="004E4F26">
              <w:rPr>
                <w:rFonts w:asciiTheme="minorHAnsi" w:hAnsiTheme="minorHAnsi" w:cstheme="minorHAnsi"/>
                <w:bCs/>
                <w:i/>
                <w:color w:val="000000"/>
                <w:sz w:val="18"/>
                <w:szCs w:val="18"/>
              </w:rPr>
              <w:t xml:space="preserve"> 000 mth</w:t>
            </w:r>
            <w:r w:rsidRPr="008C54D0">
              <w:rPr>
                <w:rFonts w:asciiTheme="minorHAnsi" w:hAnsiTheme="minorHAnsi" w:cstheme="minorHAnsi"/>
                <w:bCs/>
                <w:i/>
                <w:color w:val="000000"/>
                <w:sz w:val="18"/>
                <w:szCs w:val="18"/>
              </w:rPr>
              <w:t>)</w:t>
            </w:r>
          </w:p>
        </w:tc>
        <w:tc>
          <w:tcPr>
            <w:tcW w:w="1405" w:type="dxa"/>
            <w:tcBorders>
              <w:top w:val="single" w:sz="4" w:space="0" w:color="000000"/>
              <w:left w:val="single" w:sz="4" w:space="0" w:color="000000"/>
              <w:bottom w:val="single" w:sz="4" w:space="0" w:color="000000"/>
              <w:right w:val="single" w:sz="4" w:space="0" w:color="000000"/>
            </w:tcBorders>
            <w:vAlign w:val="center"/>
          </w:tcPr>
          <w:p w14:paraId="73F0A647" w14:textId="77777777" w:rsidR="004E4F26" w:rsidRPr="008C54D0" w:rsidRDefault="004E4F26" w:rsidP="004E4F26">
            <w:pPr>
              <w:jc w:val="center"/>
              <w:rPr>
                <w:rFonts w:asciiTheme="minorHAnsi" w:hAnsiTheme="minorHAnsi" w:cstheme="minorHAnsi"/>
                <w:b/>
                <w:bCs/>
                <w:color w:val="000000"/>
                <w:sz w:val="18"/>
                <w:szCs w:val="18"/>
              </w:rPr>
            </w:pPr>
          </w:p>
        </w:tc>
      </w:tr>
    </w:tbl>
    <w:p w14:paraId="4C2EB6A1" w14:textId="77777777" w:rsidR="004E4F26" w:rsidRDefault="004E4F26">
      <w:pPr>
        <w:pStyle w:val="Zarkazkladnhotextu2"/>
        <w:tabs>
          <w:tab w:val="right" w:leader="dot" w:pos="10080"/>
        </w:tabs>
        <w:spacing w:after="0" w:line="276" w:lineRule="auto"/>
        <w:ind w:left="0"/>
        <w:jc w:val="both"/>
        <w:rPr>
          <w:rFonts w:asciiTheme="minorHAnsi" w:hAnsiTheme="minorHAnsi"/>
          <w:bCs/>
          <w:sz w:val="21"/>
          <w:szCs w:val="21"/>
        </w:rPr>
      </w:pPr>
    </w:p>
    <w:p w14:paraId="5A88406E" w14:textId="687D505E" w:rsidR="008C54D0" w:rsidRDefault="004E4F26">
      <w:pPr>
        <w:pStyle w:val="Zarkazkladnhotextu2"/>
        <w:tabs>
          <w:tab w:val="right" w:leader="dot" w:pos="10080"/>
        </w:tabs>
        <w:spacing w:after="0" w:line="276" w:lineRule="auto"/>
        <w:ind w:left="0"/>
        <w:jc w:val="both"/>
        <w:rPr>
          <w:rFonts w:asciiTheme="minorHAnsi" w:hAnsiTheme="minorHAnsi"/>
          <w:bCs/>
          <w:sz w:val="21"/>
          <w:szCs w:val="21"/>
        </w:rPr>
      </w:pPr>
      <w:r>
        <w:rPr>
          <w:rFonts w:asciiTheme="minorHAnsi" w:hAnsiTheme="minorHAnsi"/>
          <w:bCs/>
          <w:sz w:val="21"/>
          <w:szCs w:val="21"/>
        </w:rPr>
        <w:t>Termíny dodávky KGJ</w:t>
      </w:r>
    </w:p>
    <w:tbl>
      <w:tblPr>
        <w:tblStyle w:val="Mriekatabuky"/>
        <w:tblW w:w="0" w:type="auto"/>
        <w:tblLook w:val="04A0" w:firstRow="1" w:lastRow="0" w:firstColumn="1" w:lastColumn="0" w:noHBand="0" w:noVBand="1"/>
      </w:tblPr>
      <w:tblGrid>
        <w:gridCol w:w="704"/>
        <w:gridCol w:w="4820"/>
        <w:gridCol w:w="4105"/>
      </w:tblGrid>
      <w:tr w:rsidR="00F03424" w:rsidRPr="00911981" w14:paraId="7FD21580" w14:textId="77777777" w:rsidTr="00911981">
        <w:trPr>
          <w:trHeight w:val="636"/>
        </w:trPr>
        <w:tc>
          <w:tcPr>
            <w:tcW w:w="704" w:type="dxa"/>
            <w:shd w:val="clear" w:color="auto" w:fill="F2F2F2" w:themeFill="background1" w:themeFillShade="F2"/>
            <w:vAlign w:val="center"/>
          </w:tcPr>
          <w:p w14:paraId="5901402B" w14:textId="59575705" w:rsidR="00F03424" w:rsidRPr="00911981" w:rsidRDefault="00F03424" w:rsidP="009456A4">
            <w:pPr>
              <w:pStyle w:val="Zarkazkladnhotextu2"/>
              <w:tabs>
                <w:tab w:val="right" w:leader="dot" w:pos="10080"/>
              </w:tabs>
              <w:spacing w:after="0" w:line="276" w:lineRule="auto"/>
              <w:ind w:left="0"/>
              <w:jc w:val="center"/>
              <w:rPr>
                <w:rFonts w:asciiTheme="minorHAnsi" w:hAnsiTheme="minorHAnsi"/>
                <w:bCs/>
                <w:sz w:val="18"/>
                <w:szCs w:val="18"/>
              </w:rPr>
            </w:pPr>
            <w:r w:rsidRPr="00911981">
              <w:rPr>
                <w:rFonts w:asciiTheme="minorHAnsi" w:hAnsiTheme="minorHAnsi" w:cstheme="minorHAnsi"/>
                <w:b/>
                <w:bCs/>
                <w:sz w:val="18"/>
                <w:szCs w:val="18"/>
              </w:rPr>
              <w:t>p.č.</w:t>
            </w:r>
          </w:p>
        </w:tc>
        <w:tc>
          <w:tcPr>
            <w:tcW w:w="4820" w:type="dxa"/>
            <w:shd w:val="clear" w:color="auto" w:fill="F2F2F2" w:themeFill="background1" w:themeFillShade="F2"/>
            <w:vAlign w:val="center"/>
          </w:tcPr>
          <w:p w14:paraId="2007A217" w14:textId="6AAEB8A1" w:rsidR="00F03424" w:rsidRPr="00911981" w:rsidRDefault="00F03424" w:rsidP="00911981">
            <w:pPr>
              <w:pStyle w:val="Zarkazkladnhotextu2"/>
              <w:tabs>
                <w:tab w:val="right" w:leader="dot" w:pos="10080"/>
              </w:tabs>
              <w:spacing w:after="0" w:line="276" w:lineRule="auto"/>
              <w:ind w:left="0"/>
              <w:jc w:val="center"/>
              <w:rPr>
                <w:rFonts w:asciiTheme="minorHAnsi" w:hAnsiTheme="minorHAnsi"/>
                <w:bCs/>
                <w:sz w:val="18"/>
                <w:szCs w:val="18"/>
              </w:rPr>
            </w:pPr>
            <w:r w:rsidRPr="00911981">
              <w:rPr>
                <w:rFonts w:asciiTheme="minorHAnsi" w:hAnsiTheme="minorHAnsi" w:cstheme="minorHAnsi"/>
                <w:b/>
                <w:bCs/>
                <w:color w:val="000000"/>
                <w:sz w:val="18"/>
                <w:szCs w:val="18"/>
              </w:rPr>
              <w:t>Položka</w:t>
            </w:r>
          </w:p>
        </w:tc>
        <w:tc>
          <w:tcPr>
            <w:tcW w:w="4105" w:type="dxa"/>
            <w:shd w:val="clear" w:color="auto" w:fill="F2F2F2" w:themeFill="background1" w:themeFillShade="F2"/>
            <w:vAlign w:val="center"/>
          </w:tcPr>
          <w:p w14:paraId="5FE2187B" w14:textId="0A206508" w:rsidR="00F03424" w:rsidRPr="00911981" w:rsidRDefault="00911981" w:rsidP="008C54D0">
            <w:pPr>
              <w:pStyle w:val="Zarkazkladnhotextu2"/>
              <w:tabs>
                <w:tab w:val="right" w:leader="dot" w:pos="10080"/>
              </w:tabs>
              <w:spacing w:after="0" w:line="276" w:lineRule="auto"/>
              <w:ind w:left="31"/>
              <w:jc w:val="center"/>
              <w:rPr>
                <w:rFonts w:asciiTheme="minorHAnsi" w:hAnsiTheme="minorHAnsi"/>
                <w:bCs/>
                <w:sz w:val="18"/>
                <w:szCs w:val="18"/>
              </w:rPr>
            </w:pPr>
            <w:r w:rsidRPr="00911981">
              <w:rPr>
                <w:rFonts w:asciiTheme="minorHAnsi" w:hAnsiTheme="minorHAnsi" w:cstheme="minorHAnsi"/>
                <w:b/>
                <w:bCs/>
                <w:color w:val="000000"/>
                <w:sz w:val="18"/>
                <w:szCs w:val="18"/>
              </w:rPr>
              <w:t>Lehota dodania v kalendárnych dňoch</w:t>
            </w:r>
          </w:p>
        </w:tc>
      </w:tr>
      <w:tr w:rsidR="00F03424" w:rsidRPr="00911981" w14:paraId="79350931" w14:textId="77777777" w:rsidTr="00911981">
        <w:tc>
          <w:tcPr>
            <w:tcW w:w="704" w:type="dxa"/>
            <w:vAlign w:val="center"/>
          </w:tcPr>
          <w:p w14:paraId="398FC224" w14:textId="5EF4A5BE" w:rsidR="00F03424" w:rsidRPr="00911981" w:rsidRDefault="00F03424" w:rsidP="009456A4">
            <w:pPr>
              <w:pStyle w:val="Zarkazkladnhotextu2"/>
              <w:tabs>
                <w:tab w:val="right" w:leader="dot" w:pos="10080"/>
              </w:tabs>
              <w:spacing w:after="0" w:line="276" w:lineRule="auto"/>
              <w:ind w:left="0"/>
              <w:jc w:val="center"/>
              <w:rPr>
                <w:rFonts w:asciiTheme="minorHAnsi" w:hAnsiTheme="minorHAnsi"/>
                <w:bCs/>
                <w:sz w:val="18"/>
                <w:szCs w:val="18"/>
              </w:rPr>
            </w:pPr>
            <w:r w:rsidRPr="00911981">
              <w:rPr>
                <w:rFonts w:asciiTheme="minorHAnsi" w:hAnsiTheme="minorHAnsi" w:cstheme="minorHAnsi"/>
                <w:sz w:val="18"/>
                <w:szCs w:val="18"/>
              </w:rPr>
              <w:t>1.</w:t>
            </w:r>
          </w:p>
        </w:tc>
        <w:tc>
          <w:tcPr>
            <w:tcW w:w="4820" w:type="dxa"/>
            <w:vAlign w:val="center"/>
          </w:tcPr>
          <w:p w14:paraId="5B17B59E" w14:textId="26315CA9" w:rsidR="00F03424" w:rsidRPr="00911981" w:rsidRDefault="008C54D0" w:rsidP="008C54D0">
            <w:pPr>
              <w:pStyle w:val="Zarkazkladnhotextu2"/>
              <w:tabs>
                <w:tab w:val="right" w:leader="dot" w:pos="10080"/>
              </w:tabs>
              <w:spacing w:after="0" w:line="276" w:lineRule="auto"/>
              <w:ind w:left="0"/>
              <w:rPr>
                <w:rFonts w:asciiTheme="minorHAnsi" w:hAnsiTheme="minorHAnsi"/>
                <w:bCs/>
                <w:sz w:val="18"/>
                <w:szCs w:val="18"/>
              </w:rPr>
            </w:pPr>
            <w:r w:rsidRPr="008C54D0">
              <w:rPr>
                <w:rFonts w:asciiTheme="minorHAnsi" w:hAnsiTheme="minorHAnsi" w:cstheme="minorHAnsi"/>
                <w:color w:val="000000"/>
                <w:sz w:val="18"/>
                <w:szCs w:val="18"/>
              </w:rPr>
              <w:t xml:space="preserve">Kompletné dodanie predmetu zákazky (kogeneračných jednotiek typu </w:t>
            </w:r>
            <w:r>
              <w:rPr>
                <w:rFonts w:asciiTheme="minorHAnsi" w:hAnsiTheme="minorHAnsi" w:cstheme="minorHAnsi"/>
                <w:color w:val="000000"/>
                <w:sz w:val="18"/>
                <w:szCs w:val="18"/>
              </w:rPr>
              <w:t>A</w:t>
            </w:r>
            <w:r w:rsidRPr="008C54D0">
              <w:rPr>
                <w:rFonts w:asciiTheme="minorHAnsi" w:hAnsiTheme="minorHAnsi" w:cstheme="minorHAnsi"/>
                <w:color w:val="000000"/>
                <w:sz w:val="18"/>
                <w:szCs w:val="18"/>
              </w:rPr>
              <w:t xml:space="preserve"> aj kogeneračnej jednotky typu B)</w:t>
            </w:r>
          </w:p>
        </w:tc>
        <w:tc>
          <w:tcPr>
            <w:tcW w:w="4105" w:type="dxa"/>
            <w:vAlign w:val="center"/>
          </w:tcPr>
          <w:p w14:paraId="379F66BC" w14:textId="448640F2" w:rsidR="00F03424" w:rsidRPr="00911981" w:rsidRDefault="000C0BB2" w:rsidP="00911981">
            <w:pPr>
              <w:pStyle w:val="Zarkazkladnhotextu2"/>
              <w:tabs>
                <w:tab w:val="right" w:leader="dot" w:pos="10080"/>
              </w:tabs>
              <w:spacing w:after="0" w:line="276" w:lineRule="auto"/>
              <w:ind w:left="0"/>
              <w:jc w:val="center"/>
              <w:rPr>
                <w:rFonts w:asciiTheme="minorHAnsi" w:hAnsiTheme="minorHAnsi"/>
                <w:bCs/>
                <w:sz w:val="18"/>
                <w:szCs w:val="18"/>
              </w:rPr>
            </w:pPr>
            <w:r>
              <w:rPr>
                <w:rFonts w:asciiTheme="minorHAnsi" w:hAnsiTheme="minorHAnsi"/>
                <w:bCs/>
                <w:sz w:val="18"/>
                <w:szCs w:val="18"/>
              </w:rPr>
              <w:t>(max. 250 kalendárnych dní)</w:t>
            </w:r>
          </w:p>
        </w:tc>
      </w:tr>
    </w:tbl>
    <w:p w14:paraId="7275792E" w14:textId="77777777" w:rsidR="009B05DD" w:rsidRDefault="00663297" w:rsidP="008C54D0">
      <w:pPr>
        <w:pStyle w:val="Zarkazkladnhotextu2"/>
        <w:tabs>
          <w:tab w:val="right" w:leader="dot" w:pos="10080"/>
        </w:tabs>
        <w:spacing w:after="0" w:line="240" w:lineRule="auto"/>
        <w:ind w:left="0"/>
        <w:jc w:val="both"/>
        <w:rPr>
          <w:rFonts w:asciiTheme="minorHAnsi" w:hAnsiTheme="minorHAnsi" w:cstheme="minorHAnsi"/>
          <w:sz w:val="21"/>
          <w:szCs w:val="21"/>
        </w:rPr>
      </w:pPr>
      <w:r>
        <w:rPr>
          <w:rFonts w:asciiTheme="minorHAnsi" w:hAnsiTheme="minorHAnsi"/>
          <w:bCs/>
          <w:sz w:val="21"/>
          <w:szCs w:val="21"/>
        </w:rPr>
        <w:lastRenderedPageBreak/>
        <w:t xml:space="preserve">Čestne prehlasujeme, že akceptujeme všetky požiadavky zadávateľa a tieto požiadavky sme zahrnuli </w:t>
      </w:r>
      <w:r>
        <w:rPr>
          <w:rFonts w:asciiTheme="minorHAnsi" w:hAnsiTheme="minorHAnsi"/>
          <w:bCs/>
          <w:sz w:val="21"/>
          <w:szCs w:val="21"/>
        </w:rPr>
        <w:br/>
        <w:t>do predloženej cenovej ponuky. Zároveň potvrdzujeme, že nami vypracovaná cenová ponuka zodpovedá cenám obvyklým v danom mieste a čase</w:t>
      </w:r>
      <w:r>
        <w:rPr>
          <w:rFonts w:asciiTheme="minorHAnsi" w:hAnsiTheme="minorHAnsi" w:cstheme="minorHAnsi"/>
          <w:sz w:val="21"/>
          <w:szCs w:val="21"/>
        </w:rPr>
        <w:t>.</w:t>
      </w:r>
    </w:p>
    <w:p w14:paraId="567AE0CA" w14:textId="430E7748" w:rsidR="008C54D0" w:rsidRDefault="008C54D0" w:rsidP="008C54D0">
      <w:pPr>
        <w:jc w:val="both"/>
        <w:rPr>
          <w:rFonts w:ascii="Calibri" w:hAnsi="Calibri"/>
          <w:b/>
          <w:bCs/>
          <w:sz w:val="21"/>
          <w:szCs w:val="21"/>
        </w:rPr>
      </w:pPr>
    </w:p>
    <w:p w14:paraId="1D02CD17" w14:textId="77777777" w:rsidR="008C54D0" w:rsidRDefault="008C54D0" w:rsidP="008C54D0">
      <w:pPr>
        <w:jc w:val="both"/>
        <w:rPr>
          <w:rFonts w:ascii="Calibri" w:hAnsi="Calibri"/>
          <w:b/>
          <w:bCs/>
          <w:sz w:val="21"/>
          <w:szCs w:val="21"/>
        </w:rPr>
      </w:pPr>
    </w:p>
    <w:p w14:paraId="4B52E810" w14:textId="3141B095" w:rsidR="009B05DD" w:rsidRDefault="00663297" w:rsidP="008C54D0">
      <w:pPr>
        <w:pStyle w:val="Zkladntext3"/>
        <w:spacing w:after="0"/>
        <w:rPr>
          <w:rFonts w:ascii="Calibri" w:hAnsi="Calibri"/>
          <w:bCs/>
          <w:sz w:val="21"/>
          <w:szCs w:val="21"/>
        </w:rPr>
      </w:pPr>
      <w:r>
        <w:rPr>
          <w:rFonts w:ascii="Calibri" w:hAnsi="Calibri"/>
          <w:bCs/>
          <w:sz w:val="21"/>
          <w:szCs w:val="21"/>
        </w:rPr>
        <w:t>V ................................ dňa ...............</w:t>
      </w:r>
    </w:p>
    <w:p w14:paraId="40201B6C" w14:textId="77777777" w:rsidR="008C54D0" w:rsidRDefault="008C54D0" w:rsidP="008C54D0">
      <w:pPr>
        <w:pStyle w:val="Zkladntext3"/>
        <w:spacing w:after="0"/>
        <w:rPr>
          <w:rFonts w:ascii="Calibri" w:hAnsi="Calibri"/>
          <w:bCs/>
          <w:sz w:val="21"/>
          <w:szCs w:val="21"/>
        </w:rPr>
      </w:pPr>
    </w:p>
    <w:p w14:paraId="469D8E8B" w14:textId="77777777" w:rsidR="009B05DD" w:rsidRDefault="00663297" w:rsidP="008C54D0">
      <w:pPr>
        <w:ind w:left="4248" w:firstLine="708"/>
        <w:jc w:val="both"/>
        <w:rPr>
          <w:rFonts w:ascii="Calibri" w:hAnsi="Calibri" w:cs="Calibri"/>
          <w:sz w:val="21"/>
          <w:szCs w:val="21"/>
        </w:rPr>
      </w:pPr>
      <w:r>
        <w:rPr>
          <w:rFonts w:ascii="Calibri" w:hAnsi="Calibri" w:cs="Calibri"/>
          <w:sz w:val="21"/>
          <w:szCs w:val="21"/>
        </w:rPr>
        <w:t>_________________________</w:t>
      </w:r>
    </w:p>
    <w:p w14:paraId="25725772" w14:textId="023B1FDA" w:rsidR="009B05DD" w:rsidRPr="008C54D0" w:rsidRDefault="00663297" w:rsidP="008C54D0">
      <w:pPr>
        <w:ind w:left="4962"/>
        <w:rPr>
          <w:rFonts w:ascii="Calibri" w:hAnsi="Calibri" w:cs="Calibri"/>
          <w:color w:val="FF0000"/>
          <w:sz w:val="22"/>
          <w:szCs w:val="22"/>
        </w:rPr>
      </w:pPr>
      <w:r>
        <w:rPr>
          <w:rFonts w:ascii="Calibri" w:hAnsi="Calibri" w:cs="Calibri"/>
          <w:sz w:val="21"/>
          <w:szCs w:val="21"/>
        </w:rPr>
        <w:t xml:space="preserve">Meno, priezvisko, funkcia, podpis a </w:t>
      </w:r>
      <w:r>
        <w:rPr>
          <w:rFonts w:ascii="Calibri" w:hAnsi="Calibri"/>
          <w:bCs/>
          <w:sz w:val="21"/>
          <w:szCs w:val="21"/>
        </w:rPr>
        <w:t xml:space="preserve">pečiatka </w:t>
      </w:r>
      <w:r>
        <w:rPr>
          <w:rFonts w:ascii="Calibri" w:hAnsi="Calibri"/>
          <w:bCs/>
          <w:sz w:val="21"/>
          <w:szCs w:val="21"/>
        </w:rPr>
        <w:br/>
      </w:r>
      <w:r w:rsidRPr="008C54D0">
        <w:rPr>
          <w:rFonts w:ascii="Calibri" w:hAnsi="Calibri"/>
          <w:bCs/>
          <w:i/>
          <w:iCs/>
          <w:color w:val="FF0000"/>
          <w:sz w:val="18"/>
          <w:szCs w:val="18"/>
        </w:rPr>
        <w:t xml:space="preserve">(v prípade ak pečiatku potenciálny </w:t>
      </w:r>
      <w:r w:rsidR="008C54D0">
        <w:rPr>
          <w:rFonts w:ascii="Calibri" w:hAnsi="Calibri"/>
          <w:bCs/>
          <w:i/>
          <w:iCs/>
          <w:color w:val="FF0000"/>
          <w:sz w:val="18"/>
          <w:szCs w:val="18"/>
        </w:rPr>
        <w:t>dodávateľ</w:t>
      </w:r>
      <w:r w:rsidRPr="008C54D0">
        <w:rPr>
          <w:rFonts w:ascii="Calibri" w:hAnsi="Calibri"/>
          <w:bCs/>
          <w:i/>
          <w:iCs/>
          <w:color w:val="FF0000"/>
          <w:sz w:val="18"/>
          <w:szCs w:val="18"/>
        </w:rPr>
        <w:t xml:space="preserve"> používa)</w:t>
      </w:r>
      <w:r w:rsidRPr="008C54D0">
        <w:rPr>
          <w:rFonts w:ascii="Calibri" w:hAnsi="Calibri" w:cs="Calibri"/>
          <w:color w:val="FF0000"/>
          <w:sz w:val="22"/>
          <w:szCs w:val="22"/>
        </w:rPr>
        <w:t xml:space="preserve"> </w:t>
      </w:r>
    </w:p>
    <w:p w14:paraId="2E9167F0" w14:textId="77777777" w:rsidR="009B05DD" w:rsidRDefault="00663297" w:rsidP="008C54D0">
      <w:pPr>
        <w:ind w:left="4962"/>
        <w:rPr>
          <w:sz w:val="21"/>
          <w:szCs w:val="21"/>
        </w:rPr>
      </w:pPr>
      <w:r>
        <w:rPr>
          <w:rFonts w:ascii="Calibri" w:hAnsi="Calibri" w:cs="Calibri"/>
          <w:sz w:val="21"/>
          <w:szCs w:val="21"/>
        </w:rPr>
        <w:t xml:space="preserve">štatutárneho zástupcu oprávneného vystupovať </w:t>
      </w:r>
      <w:r>
        <w:rPr>
          <w:rFonts w:ascii="Calibri" w:hAnsi="Calibri" w:cs="Calibri"/>
          <w:sz w:val="21"/>
          <w:szCs w:val="21"/>
        </w:rPr>
        <w:br/>
        <w:t>za potenciálneho dodávateľa alebo iná oprávnená osoba resp. osoba splnomocnená na zastupovanie potenciálneho dodávateľa</w:t>
      </w:r>
    </w:p>
    <w:p w14:paraId="2F101CAB" w14:textId="77777777" w:rsidR="008C0713" w:rsidRDefault="008C0713">
      <w:pPr>
        <w:suppressAutoHyphens/>
        <w:rPr>
          <w:rFonts w:asciiTheme="minorHAnsi" w:hAnsiTheme="minorHAnsi" w:cstheme="minorHAnsi"/>
          <w:b/>
          <w:bCs/>
          <w:smallCaps/>
          <w:sz w:val="22"/>
          <w:szCs w:val="22"/>
        </w:rPr>
      </w:pPr>
      <w:r>
        <w:rPr>
          <w:rFonts w:asciiTheme="minorHAnsi" w:hAnsiTheme="minorHAnsi" w:cstheme="minorHAnsi"/>
          <w:b/>
          <w:bCs/>
          <w:smallCaps/>
          <w:sz w:val="22"/>
          <w:szCs w:val="22"/>
        </w:rPr>
        <w:br w:type="page"/>
      </w:r>
    </w:p>
    <w:p w14:paraId="7E74F624" w14:textId="48BA5307" w:rsidR="009B05DD" w:rsidRDefault="00663297">
      <w:pPr>
        <w:spacing w:line="276" w:lineRule="auto"/>
        <w:rPr>
          <w:rFonts w:asciiTheme="minorHAnsi" w:hAnsiTheme="minorHAnsi" w:cstheme="minorHAnsi"/>
          <w:b/>
          <w:bCs/>
          <w:smallCaps/>
          <w:sz w:val="22"/>
          <w:szCs w:val="22"/>
        </w:rPr>
      </w:pPr>
      <w:r>
        <w:rPr>
          <w:rFonts w:asciiTheme="minorHAnsi" w:hAnsiTheme="minorHAnsi" w:cstheme="minorHAnsi"/>
          <w:b/>
          <w:bCs/>
          <w:smallCaps/>
          <w:sz w:val="22"/>
          <w:szCs w:val="22"/>
        </w:rPr>
        <w:lastRenderedPageBreak/>
        <w:t xml:space="preserve">Príloha č. 3 - </w:t>
      </w:r>
      <w:r>
        <w:rPr>
          <w:rFonts w:asciiTheme="minorHAnsi" w:hAnsiTheme="minorHAnsi" w:cstheme="minorHAnsi"/>
          <w:b/>
          <w:smallCaps/>
          <w:sz w:val="22"/>
          <w:szCs w:val="22"/>
        </w:rPr>
        <w:t>Návod, pokyny, inštrukcie pre vypĺňanie špecifikácie predmetu zákazky a kalkulácie ceny</w:t>
      </w:r>
    </w:p>
    <w:p w14:paraId="6813B006" w14:textId="77777777" w:rsidR="009B05DD" w:rsidRDefault="009B05DD">
      <w:pPr>
        <w:rPr>
          <w:rFonts w:asciiTheme="minorHAnsi" w:hAnsiTheme="minorHAnsi" w:cstheme="minorHAnsi"/>
          <w:b/>
          <w:bCs/>
          <w:sz w:val="22"/>
          <w:szCs w:val="22"/>
        </w:rPr>
      </w:pPr>
    </w:p>
    <w:p w14:paraId="5654B437" w14:textId="77777777" w:rsidR="009B05DD" w:rsidRDefault="00663297">
      <w:pPr>
        <w:spacing w:line="276" w:lineRule="auto"/>
        <w:rPr>
          <w:rFonts w:asciiTheme="minorHAnsi" w:hAnsiTheme="minorHAnsi" w:cstheme="minorHAnsi"/>
          <w:b/>
          <w:sz w:val="20"/>
          <w:szCs w:val="20"/>
        </w:rPr>
      </w:pPr>
      <w:r>
        <w:rPr>
          <w:rFonts w:asciiTheme="minorHAnsi" w:hAnsiTheme="minorHAnsi" w:cstheme="minorHAnsi"/>
          <w:b/>
          <w:sz w:val="20"/>
          <w:szCs w:val="20"/>
        </w:rPr>
        <w:t>Návod/pokyny/inštrukcie pre potenciálneho dodávateľa pre vyplnenie špecifikácie predmetu zákazky:</w:t>
      </w:r>
    </w:p>
    <w:p w14:paraId="0A927A40" w14:textId="77777777" w:rsidR="009B05DD" w:rsidRDefault="009B05DD">
      <w:pPr>
        <w:spacing w:line="276" w:lineRule="auto"/>
        <w:jc w:val="both"/>
        <w:rPr>
          <w:rFonts w:asciiTheme="minorHAnsi" w:hAnsiTheme="minorHAnsi" w:cstheme="minorHAnsi"/>
          <w:sz w:val="20"/>
          <w:szCs w:val="20"/>
        </w:rPr>
      </w:pPr>
    </w:p>
    <w:p w14:paraId="30689BAE" w14:textId="1669FB29" w:rsidR="009B05DD" w:rsidRPr="008C54D0" w:rsidRDefault="008C54D0">
      <w:pPr>
        <w:pStyle w:val="Odsekzoznamu"/>
        <w:numPr>
          <w:ilvl w:val="0"/>
          <w:numId w:val="5"/>
        </w:numPr>
        <w:suppressAutoHyphens w:val="0"/>
        <w:spacing w:after="0"/>
        <w:ind w:left="567" w:hanging="567"/>
        <w:jc w:val="both"/>
        <w:rPr>
          <w:sz w:val="20"/>
          <w:szCs w:val="20"/>
        </w:rPr>
      </w:pPr>
      <w:r w:rsidRPr="008C54D0">
        <w:rPr>
          <w:rFonts w:cstheme="minorHAnsi"/>
          <w:sz w:val="20"/>
          <w:szCs w:val="20"/>
        </w:rPr>
        <w:t>Potenciálny dodávateľ je povinný uviesť pre obidva požadované typy kogeneračných jednotiek (pre typ A aj pre typ B) nižšie uvedené požadované údaje:</w:t>
      </w:r>
    </w:p>
    <w:p w14:paraId="10303A18" w14:textId="06C4E58A" w:rsidR="008C54D0" w:rsidRPr="008C54D0" w:rsidRDefault="008C54D0" w:rsidP="008C54D0">
      <w:pPr>
        <w:pStyle w:val="Odsekzoznamu"/>
        <w:suppressAutoHyphens w:val="0"/>
        <w:ind w:left="567"/>
        <w:jc w:val="both"/>
        <w:rPr>
          <w:sz w:val="20"/>
          <w:szCs w:val="20"/>
        </w:rPr>
      </w:pPr>
      <w:r w:rsidRPr="008C54D0">
        <w:rPr>
          <w:sz w:val="20"/>
          <w:szCs w:val="20"/>
        </w:rPr>
        <w:t xml:space="preserve">typové označenie kogeneračnej jednotky (ďalej ako KGJ): </w:t>
      </w:r>
      <w:r w:rsidRPr="008C54D0">
        <w:rPr>
          <w:sz w:val="20"/>
          <w:szCs w:val="20"/>
        </w:rPr>
        <w:tab/>
      </w:r>
      <w:r w:rsidRPr="008C54D0">
        <w:rPr>
          <w:color w:val="FF0000"/>
          <w:sz w:val="20"/>
          <w:szCs w:val="20"/>
        </w:rPr>
        <w:t>doplní potenciálny dodávateľ</w:t>
      </w:r>
    </w:p>
    <w:p w14:paraId="253155CE" w14:textId="4AA683EC" w:rsidR="008C54D0" w:rsidRPr="008C54D0" w:rsidRDefault="008C54D0" w:rsidP="008C54D0">
      <w:pPr>
        <w:pStyle w:val="Odsekzoznamu"/>
        <w:suppressAutoHyphens w:val="0"/>
        <w:ind w:left="567"/>
        <w:jc w:val="both"/>
        <w:rPr>
          <w:sz w:val="20"/>
          <w:szCs w:val="20"/>
        </w:rPr>
      </w:pPr>
      <w:r w:rsidRPr="008C54D0">
        <w:rPr>
          <w:sz w:val="20"/>
          <w:szCs w:val="20"/>
        </w:rPr>
        <w:t xml:space="preserve">výrobca KGJ: </w:t>
      </w:r>
      <w:r w:rsidRPr="008C54D0">
        <w:rPr>
          <w:sz w:val="20"/>
          <w:szCs w:val="20"/>
        </w:rPr>
        <w:tab/>
      </w:r>
      <w:r w:rsidRPr="008C54D0">
        <w:rPr>
          <w:sz w:val="20"/>
          <w:szCs w:val="20"/>
        </w:rPr>
        <w:tab/>
      </w:r>
      <w:r w:rsidRPr="008C54D0">
        <w:rPr>
          <w:sz w:val="20"/>
          <w:szCs w:val="20"/>
        </w:rPr>
        <w:tab/>
      </w:r>
      <w:r w:rsidRPr="008C54D0">
        <w:rPr>
          <w:sz w:val="20"/>
          <w:szCs w:val="20"/>
        </w:rPr>
        <w:tab/>
      </w:r>
      <w:r w:rsidRPr="008C54D0">
        <w:rPr>
          <w:sz w:val="20"/>
          <w:szCs w:val="20"/>
        </w:rPr>
        <w:tab/>
      </w:r>
      <w:r w:rsidRPr="008C54D0">
        <w:rPr>
          <w:sz w:val="20"/>
          <w:szCs w:val="20"/>
        </w:rPr>
        <w:tab/>
      </w:r>
      <w:r w:rsidRPr="008C54D0">
        <w:rPr>
          <w:color w:val="FF0000"/>
          <w:sz w:val="20"/>
          <w:szCs w:val="20"/>
        </w:rPr>
        <w:t>doplní potenciálny dodávateľ</w:t>
      </w:r>
    </w:p>
    <w:p w14:paraId="70B58451" w14:textId="557C2B5A" w:rsidR="008C54D0" w:rsidRPr="008C54D0" w:rsidRDefault="008C54D0" w:rsidP="008C54D0">
      <w:pPr>
        <w:pStyle w:val="Odsekzoznamu"/>
        <w:suppressAutoHyphens w:val="0"/>
        <w:ind w:left="567"/>
        <w:jc w:val="both"/>
        <w:rPr>
          <w:sz w:val="20"/>
          <w:szCs w:val="20"/>
        </w:rPr>
      </w:pPr>
      <w:r w:rsidRPr="008C54D0">
        <w:rPr>
          <w:sz w:val="20"/>
          <w:szCs w:val="20"/>
        </w:rPr>
        <w:t>výrobca motora KGJ:</w:t>
      </w:r>
      <w:r w:rsidRPr="008C54D0">
        <w:rPr>
          <w:sz w:val="20"/>
          <w:szCs w:val="20"/>
        </w:rPr>
        <w:tab/>
      </w:r>
      <w:r w:rsidRPr="008C54D0">
        <w:rPr>
          <w:sz w:val="20"/>
          <w:szCs w:val="20"/>
        </w:rPr>
        <w:tab/>
      </w:r>
      <w:r w:rsidRPr="008C54D0">
        <w:rPr>
          <w:sz w:val="20"/>
          <w:szCs w:val="20"/>
        </w:rPr>
        <w:tab/>
      </w:r>
      <w:r w:rsidRPr="008C54D0">
        <w:rPr>
          <w:sz w:val="20"/>
          <w:szCs w:val="20"/>
        </w:rPr>
        <w:tab/>
      </w:r>
      <w:r w:rsidRPr="008C54D0">
        <w:rPr>
          <w:sz w:val="20"/>
          <w:szCs w:val="20"/>
        </w:rPr>
        <w:tab/>
      </w:r>
      <w:r w:rsidRPr="008C54D0">
        <w:rPr>
          <w:color w:val="FF0000"/>
          <w:sz w:val="20"/>
          <w:szCs w:val="20"/>
        </w:rPr>
        <w:t>doplní potenciálny dodávateľ</w:t>
      </w:r>
    </w:p>
    <w:p w14:paraId="7EA21860" w14:textId="1797ECEC" w:rsidR="008C54D0" w:rsidRPr="008C54D0" w:rsidRDefault="008C54D0" w:rsidP="008C54D0">
      <w:pPr>
        <w:pStyle w:val="Odsekzoznamu"/>
        <w:suppressAutoHyphens w:val="0"/>
        <w:ind w:left="567"/>
        <w:jc w:val="both"/>
        <w:rPr>
          <w:sz w:val="20"/>
          <w:szCs w:val="20"/>
        </w:rPr>
      </w:pPr>
      <w:r w:rsidRPr="008C54D0">
        <w:rPr>
          <w:sz w:val="20"/>
          <w:szCs w:val="20"/>
        </w:rPr>
        <w:t>typ motora KGJ:</w:t>
      </w:r>
      <w:r w:rsidRPr="008C54D0">
        <w:rPr>
          <w:sz w:val="20"/>
          <w:szCs w:val="20"/>
        </w:rPr>
        <w:tab/>
      </w:r>
      <w:r w:rsidRPr="008C54D0">
        <w:rPr>
          <w:sz w:val="20"/>
          <w:szCs w:val="20"/>
        </w:rPr>
        <w:tab/>
      </w:r>
      <w:r w:rsidRPr="008C54D0">
        <w:rPr>
          <w:sz w:val="20"/>
          <w:szCs w:val="20"/>
        </w:rPr>
        <w:tab/>
      </w:r>
      <w:r w:rsidRPr="008C54D0">
        <w:rPr>
          <w:sz w:val="20"/>
          <w:szCs w:val="20"/>
        </w:rPr>
        <w:tab/>
      </w:r>
      <w:r w:rsidRPr="008C54D0">
        <w:rPr>
          <w:sz w:val="20"/>
          <w:szCs w:val="20"/>
        </w:rPr>
        <w:tab/>
      </w:r>
      <w:r w:rsidRPr="008C54D0">
        <w:rPr>
          <w:sz w:val="20"/>
          <w:szCs w:val="20"/>
        </w:rPr>
        <w:tab/>
      </w:r>
      <w:r w:rsidRPr="008C54D0">
        <w:rPr>
          <w:color w:val="FF0000"/>
          <w:sz w:val="20"/>
          <w:szCs w:val="20"/>
        </w:rPr>
        <w:t>doplní potenciálny dodávateľ</w:t>
      </w:r>
    </w:p>
    <w:p w14:paraId="2B8E0BF2" w14:textId="3A68C951" w:rsidR="008C54D0" w:rsidRPr="008C54D0" w:rsidRDefault="008C54D0" w:rsidP="008C54D0">
      <w:pPr>
        <w:pStyle w:val="Odsekzoznamu"/>
        <w:suppressAutoHyphens w:val="0"/>
        <w:ind w:left="567"/>
        <w:jc w:val="both"/>
        <w:rPr>
          <w:sz w:val="20"/>
          <w:szCs w:val="20"/>
        </w:rPr>
      </w:pPr>
      <w:r w:rsidRPr="008C54D0">
        <w:rPr>
          <w:sz w:val="20"/>
          <w:szCs w:val="20"/>
        </w:rPr>
        <w:t>výrobca generátora KGJ:</w:t>
      </w:r>
      <w:r w:rsidRPr="008C54D0">
        <w:rPr>
          <w:sz w:val="20"/>
          <w:szCs w:val="20"/>
        </w:rPr>
        <w:tab/>
      </w:r>
      <w:r w:rsidRPr="008C54D0">
        <w:rPr>
          <w:sz w:val="20"/>
          <w:szCs w:val="20"/>
        </w:rPr>
        <w:tab/>
      </w:r>
      <w:r w:rsidRPr="008C54D0">
        <w:rPr>
          <w:sz w:val="20"/>
          <w:szCs w:val="20"/>
        </w:rPr>
        <w:tab/>
      </w:r>
      <w:r w:rsidRPr="008C54D0">
        <w:rPr>
          <w:sz w:val="20"/>
          <w:szCs w:val="20"/>
        </w:rPr>
        <w:tab/>
      </w:r>
      <w:r w:rsidRPr="008C54D0">
        <w:rPr>
          <w:sz w:val="20"/>
          <w:szCs w:val="20"/>
        </w:rPr>
        <w:tab/>
      </w:r>
      <w:r w:rsidRPr="008C54D0">
        <w:rPr>
          <w:color w:val="FF0000"/>
          <w:sz w:val="20"/>
          <w:szCs w:val="20"/>
        </w:rPr>
        <w:t>doplní potenciálny dodávateľ</w:t>
      </w:r>
    </w:p>
    <w:p w14:paraId="7AD4FE9A" w14:textId="500E73C5" w:rsidR="008C54D0" w:rsidRDefault="008C54D0" w:rsidP="008C54D0">
      <w:pPr>
        <w:pStyle w:val="Odsekzoznamu"/>
        <w:suppressAutoHyphens w:val="0"/>
        <w:spacing w:after="0"/>
        <w:ind w:left="567"/>
        <w:jc w:val="both"/>
        <w:rPr>
          <w:sz w:val="20"/>
          <w:szCs w:val="20"/>
        </w:rPr>
      </w:pPr>
      <w:r w:rsidRPr="008C54D0">
        <w:rPr>
          <w:sz w:val="20"/>
          <w:szCs w:val="20"/>
        </w:rPr>
        <w:t xml:space="preserve">typ generátora KGJ: </w:t>
      </w:r>
      <w:r>
        <w:rPr>
          <w:sz w:val="20"/>
          <w:szCs w:val="20"/>
        </w:rPr>
        <w:tab/>
      </w:r>
      <w:r>
        <w:rPr>
          <w:sz w:val="20"/>
          <w:szCs w:val="20"/>
        </w:rPr>
        <w:tab/>
      </w:r>
      <w:r>
        <w:rPr>
          <w:sz w:val="20"/>
          <w:szCs w:val="20"/>
        </w:rPr>
        <w:tab/>
      </w:r>
      <w:r>
        <w:rPr>
          <w:sz w:val="20"/>
          <w:szCs w:val="20"/>
        </w:rPr>
        <w:tab/>
      </w:r>
      <w:r>
        <w:rPr>
          <w:sz w:val="20"/>
          <w:szCs w:val="20"/>
        </w:rPr>
        <w:tab/>
      </w:r>
      <w:r w:rsidRPr="008C54D0">
        <w:rPr>
          <w:color w:val="FF0000"/>
          <w:sz w:val="20"/>
          <w:szCs w:val="20"/>
        </w:rPr>
        <w:t>doplní potenciálny dodávateľ</w:t>
      </w:r>
    </w:p>
    <w:p w14:paraId="38291F0E" w14:textId="77777777" w:rsidR="009B05DD" w:rsidRDefault="009B05DD">
      <w:pPr>
        <w:pStyle w:val="Odsekzoznamu"/>
        <w:ind w:left="567" w:hanging="567"/>
        <w:jc w:val="both"/>
        <w:rPr>
          <w:rFonts w:asciiTheme="minorHAnsi" w:hAnsiTheme="minorHAnsi" w:cstheme="minorHAnsi"/>
          <w:sz w:val="20"/>
          <w:szCs w:val="20"/>
        </w:rPr>
      </w:pPr>
    </w:p>
    <w:p w14:paraId="1C992272" w14:textId="27A1243C" w:rsidR="009B05DD" w:rsidRDefault="00663297">
      <w:pPr>
        <w:pStyle w:val="Odsekzoznamu"/>
        <w:numPr>
          <w:ilvl w:val="0"/>
          <w:numId w:val="5"/>
        </w:numPr>
        <w:spacing w:after="0"/>
        <w:ind w:left="567" w:hanging="567"/>
        <w:jc w:val="both"/>
        <w:rPr>
          <w:rFonts w:asciiTheme="minorHAnsi" w:hAnsiTheme="minorHAnsi" w:cstheme="minorHAnsi"/>
          <w:sz w:val="20"/>
          <w:szCs w:val="20"/>
        </w:rPr>
      </w:pPr>
      <w:r>
        <w:rPr>
          <w:rFonts w:cstheme="minorHAnsi"/>
          <w:sz w:val="20"/>
          <w:szCs w:val="20"/>
        </w:rPr>
        <w:t>Zadávateľ v</w:t>
      </w:r>
      <w:r w:rsidR="00764F27">
        <w:rPr>
          <w:rFonts w:cstheme="minorHAnsi"/>
          <w:sz w:val="20"/>
          <w:szCs w:val="20"/>
        </w:rPr>
        <w:t xml:space="preserve"> každej </w:t>
      </w:r>
      <w:r>
        <w:rPr>
          <w:rFonts w:cstheme="minorHAnsi"/>
          <w:sz w:val="20"/>
          <w:szCs w:val="20"/>
        </w:rPr>
        <w:t>špecifikácii popisuje v stĺpci s názvom „</w:t>
      </w:r>
      <w:r>
        <w:rPr>
          <w:rFonts w:cstheme="minorHAnsi"/>
          <w:i/>
          <w:sz w:val="20"/>
          <w:szCs w:val="20"/>
        </w:rPr>
        <w:t>Parameter/časť položky</w:t>
      </w:r>
      <w:r>
        <w:rPr>
          <w:rFonts w:cstheme="minorHAnsi"/>
          <w:sz w:val="20"/>
          <w:szCs w:val="20"/>
        </w:rPr>
        <w:t xml:space="preserve">“ textovú časť požiadavky na požadovaný parameter </w:t>
      </w:r>
      <w:r w:rsidR="00764F27">
        <w:rPr>
          <w:rFonts w:cstheme="minorHAnsi"/>
          <w:sz w:val="20"/>
          <w:szCs w:val="20"/>
        </w:rPr>
        <w:t>KGJ</w:t>
      </w:r>
      <w:r>
        <w:rPr>
          <w:rFonts w:cstheme="minorHAnsi"/>
          <w:sz w:val="20"/>
          <w:szCs w:val="20"/>
        </w:rPr>
        <w:t xml:space="preserve"> a v stĺpci „</w:t>
      </w:r>
      <w:r>
        <w:rPr>
          <w:rFonts w:cstheme="minorHAnsi"/>
          <w:i/>
          <w:sz w:val="20"/>
          <w:szCs w:val="20"/>
        </w:rPr>
        <w:t>Požiadavky na parameter/opis</w:t>
      </w:r>
      <w:r>
        <w:rPr>
          <w:rFonts w:cstheme="minorHAnsi"/>
          <w:sz w:val="20"/>
          <w:szCs w:val="20"/>
        </w:rPr>
        <w:t xml:space="preserve">“ zadávateľ popisuje akým spôsobom má </w:t>
      </w:r>
      <w:bookmarkStart w:id="8" w:name="_Hlk77081317"/>
      <w:r>
        <w:rPr>
          <w:rFonts w:cstheme="minorHAnsi"/>
          <w:sz w:val="20"/>
          <w:szCs w:val="20"/>
        </w:rPr>
        <w:t>potenciálny dodávateľ</w:t>
      </w:r>
      <w:bookmarkEnd w:id="8"/>
      <w:r>
        <w:rPr>
          <w:rFonts w:cstheme="minorHAnsi"/>
          <w:sz w:val="20"/>
          <w:szCs w:val="20"/>
        </w:rPr>
        <w:t xml:space="preserve"> uviesť požadovaný údaj v stĺpci s názvom „</w:t>
      </w:r>
      <w:r>
        <w:rPr>
          <w:rFonts w:cstheme="minorHAnsi"/>
          <w:i/>
          <w:sz w:val="20"/>
          <w:szCs w:val="20"/>
        </w:rPr>
        <w:t>Parametre ponúkané potenciálnym dodávateľom</w:t>
      </w:r>
      <w:r>
        <w:rPr>
          <w:rFonts w:cstheme="minorHAnsi"/>
          <w:sz w:val="20"/>
          <w:szCs w:val="20"/>
        </w:rPr>
        <w:t>“ a to buď:</w:t>
      </w:r>
    </w:p>
    <w:p w14:paraId="39CB3865" w14:textId="77777777" w:rsidR="009B05DD" w:rsidRDefault="009B05DD">
      <w:pPr>
        <w:spacing w:line="276" w:lineRule="auto"/>
        <w:jc w:val="both"/>
        <w:rPr>
          <w:rFonts w:asciiTheme="minorHAnsi" w:hAnsiTheme="minorHAnsi" w:cstheme="minorHAnsi"/>
          <w:sz w:val="20"/>
          <w:szCs w:val="20"/>
        </w:rPr>
      </w:pPr>
    </w:p>
    <w:p w14:paraId="443F5162" w14:textId="0CA7AA7D" w:rsidR="009B05DD" w:rsidRDefault="00663297">
      <w:pPr>
        <w:pStyle w:val="Odsekzoznamu"/>
        <w:numPr>
          <w:ilvl w:val="0"/>
          <w:numId w:val="6"/>
        </w:numPr>
        <w:suppressAutoHyphens w:val="0"/>
        <w:spacing w:after="0"/>
        <w:ind w:left="851" w:hanging="284"/>
        <w:jc w:val="both"/>
        <w:rPr>
          <w:rFonts w:asciiTheme="minorHAnsi" w:hAnsiTheme="minorHAnsi" w:cstheme="minorHAnsi"/>
          <w:sz w:val="20"/>
          <w:szCs w:val="20"/>
        </w:rPr>
      </w:pPr>
      <w:r>
        <w:rPr>
          <w:rFonts w:cstheme="minorHAnsi"/>
          <w:sz w:val="20"/>
          <w:szCs w:val="20"/>
        </w:rPr>
        <w:t xml:space="preserve">Zadávateľ vyžaduje, aby potenciálny dodávateľ uviedol údaj </w:t>
      </w:r>
      <w:r>
        <w:rPr>
          <w:rFonts w:cstheme="minorHAnsi"/>
          <w:b/>
          <w:sz w:val="20"/>
          <w:szCs w:val="20"/>
        </w:rPr>
        <w:t>„</w:t>
      </w:r>
      <w:r>
        <w:rPr>
          <w:rFonts w:cstheme="minorHAnsi"/>
          <w:b/>
          <w:i/>
          <w:sz w:val="20"/>
          <w:szCs w:val="20"/>
        </w:rPr>
        <w:t>áno</w:t>
      </w:r>
      <w:r>
        <w:rPr>
          <w:rFonts w:cstheme="minorHAnsi"/>
          <w:b/>
          <w:sz w:val="20"/>
          <w:szCs w:val="20"/>
        </w:rPr>
        <w:t>“,</w:t>
      </w:r>
      <w:r>
        <w:rPr>
          <w:rFonts w:cstheme="minorHAnsi"/>
          <w:sz w:val="20"/>
          <w:szCs w:val="20"/>
        </w:rPr>
        <w:t xml:space="preserve"> čím potvrdí, že ním ponúkan</w:t>
      </w:r>
      <w:r w:rsidR="00764F27">
        <w:rPr>
          <w:rFonts w:cstheme="minorHAnsi"/>
          <w:sz w:val="20"/>
          <w:szCs w:val="20"/>
        </w:rPr>
        <w:t>á KGJ</w:t>
      </w:r>
      <w:r>
        <w:rPr>
          <w:rFonts w:cstheme="minorHAnsi"/>
          <w:sz w:val="20"/>
          <w:szCs w:val="20"/>
        </w:rPr>
        <w:t xml:space="preserve">, spĺňa na 100 percent požiadavku zadávateľa. Ak by </w:t>
      </w:r>
      <w:r w:rsidR="00764F27">
        <w:rPr>
          <w:rFonts w:cstheme="minorHAnsi"/>
          <w:sz w:val="20"/>
          <w:szCs w:val="20"/>
        </w:rPr>
        <w:t>KGJ</w:t>
      </w:r>
      <w:r>
        <w:rPr>
          <w:rFonts w:cstheme="minorHAnsi"/>
          <w:sz w:val="20"/>
          <w:szCs w:val="20"/>
        </w:rPr>
        <w:t>, ktorý ponúka potenciálny dodávateľ v rámci svojej ponuky nespĺňal požadovaný parameter, uvedie potenciálny dodávateľ pri tomto parametri údaj „</w:t>
      </w:r>
      <w:r>
        <w:rPr>
          <w:rFonts w:cstheme="minorHAnsi"/>
          <w:i/>
          <w:sz w:val="20"/>
          <w:szCs w:val="20"/>
        </w:rPr>
        <w:t>nie</w:t>
      </w:r>
      <w:r>
        <w:rPr>
          <w:rFonts w:cstheme="minorHAnsi"/>
          <w:sz w:val="20"/>
          <w:szCs w:val="20"/>
        </w:rPr>
        <w:t>“. (</w:t>
      </w:r>
      <w:r>
        <w:rPr>
          <w:rFonts w:cstheme="minorHAnsi"/>
          <w:bCs/>
          <w:sz w:val="20"/>
          <w:szCs w:val="20"/>
        </w:rPr>
        <w:t>Príklad: ak zadávateľ požaduje napr. pre parameter „</w:t>
      </w:r>
      <w:r>
        <w:rPr>
          <w:rFonts w:cstheme="minorHAnsi"/>
          <w:bCs/>
          <w:i/>
          <w:sz w:val="20"/>
          <w:szCs w:val="20"/>
        </w:rPr>
        <w:t>o</w:t>
      </w:r>
      <w:r w:rsidR="00764F27">
        <w:rPr>
          <w:rFonts w:cstheme="minorHAnsi"/>
          <w:bCs/>
          <w:i/>
          <w:sz w:val="20"/>
          <w:szCs w:val="20"/>
        </w:rPr>
        <w:t>táčky motora 1500 rpm</w:t>
      </w:r>
      <w:r>
        <w:rPr>
          <w:rFonts w:cstheme="minorHAnsi"/>
          <w:bCs/>
          <w:sz w:val="20"/>
          <w:szCs w:val="20"/>
        </w:rPr>
        <w:t>" v rámci stĺpca "</w:t>
      </w:r>
      <w:r>
        <w:rPr>
          <w:rFonts w:cstheme="minorHAnsi"/>
          <w:bCs/>
          <w:i/>
          <w:sz w:val="20"/>
          <w:szCs w:val="20"/>
        </w:rPr>
        <w:t>Požiadavky na parametre/opis</w:t>
      </w:r>
      <w:r>
        <w:rPr>
          <w:rFonts w:cstheme="minorHAnsi"/>
          <w:bCs/>
          <w:sz w:val="20"/>
          <w:szCs w:val="20"/>
        </w:rPr>
        <w:t>" údaj „</w:t>
      </w:r>
      <w:r>
        <w:rPr>
          <w:rFonts w:cstheme="minorHAnsi"/>
          <w:bCs/>
          <w:i/>
          <w:sz w:val="20"/>
          <w:szCs w:val="20"/>
        </w:rPr>
        <w:t>áno</w:t>
      </w:r>
      <w:r>
        <w:rPr>
          <w:rFonts w:cstheme="minorHAnsi"/>
          <w:bCs/>
          <w:sz w:val="20"/>
          <w:szCs w:val="20"/>
        </w:rPr>
        <w:t xml:space="preserve">“, tak </w:t>
      </w:r>
      <w:r>
        <w:rPr>
          <w:rFonts w:cstheme="minorHAnsi"/>
          <w:sz w:val="20"/>
          <w:szCs w:val="20"/>
        </w:rPr>
        <w:t>potenciálnym dodávateľom</w:t>
      </w:r>
      <w:r>
        <w:rPr>
          <w:rFonts w:cstheme="minorHAnsi"/>
          <w:bCs/>
          <w:sz w:val="20"/>
          <w:szCs w:val="20"/>
        </w:rPr>
        <w:t xml:space="preserve"> ponúknut</w:t>
      </w:r>
      <w:r w:rsidR="00764F27">
        <w:rPr>
          <w:rFonts w:cstheme="minorHAnsi"/>
          <w:bCs/>
          <w:sz w:val="20"/>
          <w:szCs w:val="20"/>
        </w:rPr>
        <w:t>á KGJ</w:t>
      </w:r>
      <w:r>
        <w:rPr>
          <w:rFonts w:cstheme="minorHAnsi"/>
          <w:bCs/>
          <w:sz w:val="20"/>
          <w:szCs w:val="20"/>
        </w:rPr>
        <w:t xml:space="preserve"> musí spĺňať pre parameter „</w:t>
      </w:r>
      <w:r w:rsidR="00764F27">
        <w:rPr>
          <w:rFonts w:cstheme="minorHAnsi"/>
          <w:bCs/>
          <w:i/>
          <w:sz w:val="20"/>
          <w:szCs w:val="20"/>
        </w:rPr>
        <w:t>otáčky motora 1500 rpm</w:t>
      </w:r>
      <w:r>
        <w:rPr>
          <w:rFonts w:cstheme="minorHAnsi"/>
          <w:bCs/>
          <w:sz w:val="20"/>
          <w:szCs w:val="20"/>
        </w:rPr>
        <w:t>“ t.j. ponúknut</w:t>
      </w:r>
      <w:r w:rsidR="00764F27">
        <w:rPr>
          <w:rFonts w:cstheme="minorHAnsi"/>
          <w:bCs/>
          <w:sz w:val="20"/>
          <w:szCs w:val="20"/>
        </w:rPr>
        <w:t>á KGJ</w:t>
      </w:r>
      <w:r>
        <w:rPr>
          <w:rFonts w:cstheme="minorHAnsi"/>
          <w:bCs/>
          <w:sz w:val="20"/>
          <w:szCs w:val="20"/>
        </w:rPr>
        <w:t xml:space="preserve"> musí </w:t>
      </w:r>
      <w:r w:rsidR="00764F27">
        <w:rPr>
          <w:rFonts w:cstheme="minorHAnsi"/>
          <w:bCs/>
          <w:sz w:val="20"/>
          <w:szCs w:val="20"/>
        </w:rPr>
        <w:t>mať otáčky motora 1500 rpm</w:t>
      </w:r>
      <w:r>
        <w:rPr>
          <w:rFonts w:cstheme="minorHAnsi"/>
          <w:bCs/>
          <w:sz w:val="20"/>
          <w:szCs w:val="20"/>
        </w:rPr>
        <w:t>, vtedy bude zadávateľ považovať tento parameter za splnený</w:t>
      </w:r>
      <w:r>
        <w:rPr>
          <w:rFonts w:cstheme="minorHAnsi"/>
          <w:sz w:val="20"/>
          <w:szCs w:val="20"/>
        </w:rPr>
        <w:t>).</w:t>
      </w:r>
    </w:p>
    <w:p w14:paraId="4C21FC82" w14:textId="77777777" w:rsidR="009B05DD" w:rsidRDefault="009B05DD">
      <w:pPr>
        <w:ind w:left="851" w:hanging="284"/>
        <w:jc w:val="both"/>
        <w:rPr>
          <w:rFonts w:asciiTheme="minorHAnsi" w:hAnsiTheme="minorHAnsi" w:cstheme="minorHAnsi"/>
          <w:sz w:val="20"/>
          <w:szCs w:val="20"/>
        </w:rPr>
      </w:pPr>
    </w:p>
    <w:p w14:paraId="4EE0F43F" w14:textId="7AEEBACD" w:rsidR="009B05DD" w:rsidRDefault="00663297">
      <w:pPr>
        <w:pStyle w:val="Odsekzoznamu"/>
        <w:numPr>
          <w:ilvl w:val="0"/>
          <w:numId w:val="6"/>
        </w:numPr>
        <w:suppressAutoHyphens w:val="0"/>
        <w:spacing w:after="0"/>
        <w:ind w:left="851" w:hanging="284"/>
        <w:jc w:val="both"/>
        <w:rPr>
          <w:rFonts w:asciiTheme="minorHAnsi" w:hAnsiTheme="minorHAnsi" w:cstheme="minorHAnsi"/>
          <w:sz w:val="20"/>
          <w:szCs w:val="20"/>
        </w:rPr>
      </w:pPr>
      <w:r>
        <w:rPr>
          <w:rFonts w:cstheme="minorHAnsi"/>
          <w:bCs/>
          <w:sz w:val="20"/>
          <w:szCs w:val="20"/>
        </w:rPr>
        <w:t xml:space="preserve">Ak zadávateľ požaduje údaj </w:t>
      </w:r>
      <w:r>
        <w:rPr>
          <w:rFonts w:cstheme="minorHAnsi"/>
          <w:b/>
          <w:bCs/>
          <w:sz w:val="20"/>
          <w:szCs w:val="20"/>
        </w:rPr>
        <w:t>min. (minimálne)</w:t>
      </w:r>
      <w:r>
        <w:rPr>
          <w:rFonts w:cstheme="minorHAnsi"/>
          <w:bCs/>
          <w:sz w:val="20"/>
          <w:szCs w:val="20"/>
        </w:rPr>
        <w:t xml:space="preserve">, znamená to, že </w:t>
      </w:r>
      <w:r w:rsidR="00764F27">
        <w:rPr>
          <w:rFonts w:cstheme="minorHAnsi"/>
          <w:bCs/>
          <w:sz w:val="20"/>
          <w:szCs w:val="20"/>
        </w:rPr>
        <w:t>KGJ</w:t>
      </w:r>
      <w:r>
        <w:rPr>
          <w:rFonts w:cstheme="minorHAnsi"/>
          <w:bCs/>
          <w:sz w:val="20"/>
          <w:szCs w:val="20"/>
        </w:rPr>
        <w:t xml:space="preserve">, ktorý ponúkne </w:t>
      </w:r>
      <w:r>
        <w:rPr>
          <w:rFonts w:cstheme="minorHAnsi"/>
          <w:sz w:val="20"/>
          <w:szCs w:val="20"/>
        </w:rPr>
        <w:t>potenciálny dodávateľ</w:t>
      </w:r>
      <w:r>
        <w:rPr>
          <w:rFonts w:cstheme="minorHAnsi"/>
          <w:bCs/>
          <w:sz w:val="20"/>
          <w:szCs w:val="20"/>
        </w:rPr>
        <w:t xml:space="preserve"> zadávateľovi, musí pri požadovanom parametri, mať takú hodnotu (údaj) parametra, ktorá je rovnaká alebo väčšia (vyššia) ako je požadovaná hodnota (údaj) pri tomto parametri (Príklad: ak zadávateľ požaduje napr. pre parameter „</w:t>
      </w:r>
      <w:r w:rsidR="00764F27" w:rsidRPr="00764F27">
        <w:rPr>
          <w:rFonts w:cstheme="minorHAnsi"/>
          <w:bCs/>
          <w:i/>
          <w:sz w:val="20"/>
          <w:szCs w:val="20"/>
        </w:rPr>
        <w:t>servisný interval (interval pravidelnej údržby KGJ)</w:t>
      </w:r>
      <w:r>
        <w:rPr>
          <w:rFonts w:cstheme="minorHAnsi"/>
          <w:bCs/>
          <w:sz w:val="20"/>
          <w:szCs w:val="20"/>
        </w:rPr>
        <w:t>" v rámci stĺpca  "</w:t>
      </w:r>
      <w:r>
        <w:rPr>
          <w:rFonts w:cstheme="minorHAnsi"/>
          <w:bCs/>
          <w:i/>
          <w:sz w:val="20"/>
          <w:szCs w:val="20"/>
        </w:rPr>
        <w:t>Požiadavky na parametre/opis</w:t>
      </w:r>
      <w:r>
        <w:rPr>
          <w:rFonts w:cstheme="minorHAnsi"/>
          <w:bCs/>
          <w:sz w:val="20"/>
          <w:szCs w:val="20"/>
        </w:rPr>
        <w:t>" údaj „</w:t>
      </w:r>
      <w:r>
        <w:rPr>
          <w:rFonts w:cstheme="minorHAnsi"/>
          <w:bCs/>
          <w:i/>
          <w:sz w:val="20"/>
          <w:szCs w:val="20"/>
        </w:rPr>
        <w:t xml:space="preserve">min. </w:t>
      </w:r>
      <w:r w:rsidR="00764F27">
        <w:rPr>
          <w:rFonts w:cstheme="minorHAnsi"/>
          <w:bCs/>
          <w:i/>
          <w:sz w:val="20"/>
          <w:szCs w:val="20"/>
        </w:rPr>
        <w:t>2 000 hod.</w:t>
      </w:r>
      <w:r>
        <w:rPr>
          <w:rFonts w:cstheme="minorHAnsi"/>
          <w:bCs/>
          <w:sz w:val="20"/>
          <w:szCs w:val="20"/>
        </w:rPr>
        <w:t xml:space="preserve">“, tak </w:t>
      </w:r>
      <w:r>
        <w:rPr>
          <w:rFonts w:cstheme="minorHAnsi"/>
          <w:sz w:val="20"/>
          <w:szCs w:val="20"/>
        </w:rPr>
        <w:t>potenciálnym dodávateľom</w:t>
      </w:r>
      <w:r>
        <w:rPr>
          <w:rFonts w:cstheme="minorHAnsi"/>
          <w:bCs/>
          <w:sz w:val="20"/>
          <w:szCs w:val="20"/>
        </w:rPr>
        <w:t xml:space="preserve"> ponúknut</w:t>
      </w:r>
      <w:r w:rsidR="00764F27">
        <w:rPr>
          <w:rFonts w:cstheme="minorHAnsi"/>
          <w:bCs/>
          <w:sz w:val="20"/>
          <w:szCs w:val="20"/>
        </w:rPr>
        <w:t>á KGJ</w:t>
      </w:r>
      <w:r>
        <w:rPr>
          <w:rFonts w:cstheme="minorHAnsi"/>
          <w:bCs/>
          <w:sz w:val="20"/>
          <w:szCs w:val="20"/>
        </w:rPr>
        <w:t xml:space="preserve"> musí spĺňať pre parameter „</w:t>
      </w:r>
      <w:r w:rsidR="00764F27" w:rsidRPr="00764F27">
        <w:rPr>
          <w:rFonts w:cstheme="minorHAnsi"/>
          <w:bCs/>
          <w:i/>
          <w:sz w:val="20"/>
          <w:szCs w:val="20"/>
        </w:rPr>
        <w:t>servisný interval (interval pravidelnej údržby KGJ)</w:t>
      </w:r>
      <w:r>
        <w:rPr>
          <w:rFonts w:cstheme="minorHAnsi"/>
          <w:bCs/>
          <w:sz w:val="20"/>
          <w:szCs w:val="20"/>
        </w:rPr>
        <w:t xml:space="preserve">“ hodnotu presne </w:t>
      </w:r>
      <w:r w:rsidR="00764F27">
        <w:rPr>
          <w:rFonts w:cstheme="minorHAnsi"/>
          <w:bCs/>
          <w:sz w:val="20"/>
          <w:szCs w:val="20"/>
        </w:rPr>
        <w:t>2 000</w:t>
      </w:r>
      <w:r>
        <w:rPr>
          <w:rFonts w:cstheme="minorHAnsi"/>
          <w:bCs/>
          <w:sz w:val="20"/>
          <w:szCs w:val="20"/>
        </w:rPr>
        <w:t xml:space="preserve"> </w:t>
      </w:r>
      <w:r w:rsidR="00764F27">
        <w:rPr>
          <w:rFonts w:cstheme="minorHAnsi"/>
          <w:bCs/>
          <w:sz w:val="20"/>
          <w:szCs w:val="20"/>
        </w:rPr>
        <w:t>hod.</w:t>
      </w:r>
      <w:r>
        <w:rPr>
          <w:rFonts w:cstheme="minorHAnsi"/>
          <w:bCs/>
          <w:sz w:val="20"/>
          <w:szCs w:val="20"/>
        </w:rPr>
        <w:t xml:space="preserve"> alebo viac ako </w:t>
      </w:r>
      <w:r w:rsidR="00764F27">
        <w:rPr>
          <w:rFonts w:cstheme="minorHAnsi"/>
          <w:bCs/>
          <w:sz w:val="20"/>
          <w:szCs w:val="20"/>
        </w:rPr>
        <w:t>2 000</w:t>
      </w:r>
      <w:r>
        <w:rPr>
          <w:rFonts w:cstheme="minorHAnsi"/>
          <w:bCs/>
          <w:sz w:val="20"/>
          <w:szCs w:val="20"/>
        </w:rPr>
        <w:t xml:space="preserve"> </w:t>
      </w:r>
      <w:r w:rsidR="00764F27">
        <w:rPr>
          <w:rFonts w:cstheme="minorHAnsi"/>
          <w:bCs/>
          <w:sz w:val="20"/>
          <w:szCs w:val="20"/>
        </w:rPr>
        <w:t>hod.</w:t>
      </w:r>
      <w:r>
        <w:rPr>
          <w:rFonts w:cstheme="minorHAnsi"/>
          <w:bCs/>
          <w:sz w:val="20"/>
          <w:szCs w:val="20"/>
        </w:rPr>
        <w:t xml:space="preserve"> (napr. </w:t>
      </w:r>
      <w:r w:rsidR="00764F27">
        <w:rPr>
          <w:rFonts w:cstheme="minorHAnsi"/>
          <w:bCs/>
          <w:sz w:val="20"/>
          <w:szCs w:val="20"/>
        </w:rPr>
        <w:t>2 200 hod.</w:t>
      </w:r>
      <w:r>
        <w:rPr>
          <w:rFonts w:cstheme="minorHAnsi"/>
          <w:bCs/>
          <w:sz w:val="20"/>
          <w:szCs w:val="20"/>
        </w:rPr>
        <w:t>), vtedy bude zadávateľ považovať tento parameter za splnený)</w:t>
      </w:r>
      <w:r>
        <w:rPr>
          <w:rFonts w:cstheme="minorHAnsi"/>
          <w:sz w:val="20"/>
          <w:szCs w:val="20"/>
        </w:rPr>
        <w:t>.</w:t>
      </w:r>
    </w:p>
    <w:p w14:paraId="2706F9BE" w14:textId="77777777" w:rsidR="009B05DD" w:rsidRDefault="009B05DD">
      <w:pPr>
        <w:spacing w:line="276" w:lineRule="auto"/>
        <w:ind w:left="851" w:hanging="284"/>
        <w:jc w:val="both"/>
        <w:rPr>
          <w:rFonts w:asciiTheme="minorHAnsi" w:hAnsiTheme="minorHAnsi" w:cstheme="minorHAnsi"/>
          <w:sz w:val="20"/>
          <w:szCs w:val="20"/>
        </w:rPr>
      </w:pPr>
    </w:p>
    <w:p w14:paraId="51A7B43B" w14:textId="599313C8" w:rsidR="009B05DD" w:rsidRDefault="00764F27">
      <w:pPr>
        <w:pStyle w:val="Odsekzoznamu"/>
        <w:numPr>
          <w:ilvl w:val="0"/>
          <w:numId w:val="6"/>
        </w:numPr>
        <w:suppressAutoHyphens w:val="0"/>
        <w:spacing w:after="0"/>
        <w:ind w:left="851" w:hanging="284"/>
        <w:jc w:val="both"/>
        <w:rPr>
          <w:sz w:val="20"/>
          <w:szCs w:val="20"/>
        </w:rPr>
      </w:pPr>
      <w:r w:rsidRPr="00764F27">
        <w:rPr>
          <w:rFonts w:cstheme="minorHAnsi"/>
          <w:bCs/>
          <w:sz w:val="20"/>
          <w:szCs w:val="20"/>
        </w:rPr>
        <w:t xml:space="preserve">Ak zadávateľ požaduje údaj </w:t>
      </w:r>
      <w:r w:rsidRPr="00764F27">
        <w:rPr>
          <w:rFonts w:cstheme="minorHAnsi"/>
          <w:b/>
          <w:bCs/>
          <w:sz w:val="20"/>
          <w:szCs w:val="20"/>
        </w:rPr>
        <w:t>max. (maximálne)</w:t>
      </w:r>
      <w:r w:rsidRPr="00764F27">
        <w:rPr>
          <w:rFonts w:cstheme="minorHAnsi"/>
          <w:bCs/>
          <w:sz w:val="20"/>
          <w:szCs w:val="20"/>
        </w:rPr>
        <w:t>, znamená to, že KGJ, ktorú ponúkne potenciálny dodávateľ zadávateľovi, musí  pri požadovanom parametri, mať takú hodnotu (údaj) parametra, ktorý je rovnaký alebo menší (nižší) ako je požadovaný údaj pri tomto parametri (t.j. ak zadávateľ požaduje napr. pre parameter "spotreba ZP pri 100% nominálneho výkonu (Hu=35,5 MJ/nm3) v zmysle ISO 3046" v rámci stĺpca  "Požiadavky na parametre/opis" údaj max. 192, tak uchádzačom ponúknutá KGJ musí mať  "spotrebu ZP pri 100% nominálneho výkonu (Hu=35,5 MJ/nm3) v zmysle ISO 3046" presne 192 nm3/h alebo menej ako 192 nm3/h (napr. 189 nm3/h), vtedy bude zadávateľ považovať tento parameter za splnený.</w:t>
      </w:r>
    </w:p>
    <w:p w14:paraId="29BA1CD8" w14:textId="77777777" w:rsidR="009B05DD" w:rsidRDefault="009B05DD">
      <w:pPr>
        <w:pStyle w:val="Odsekzoznamu"/>
        <w:rPr>
          <w:sz w:val="20"/>
          <w:szCs w:val="20"/>
        </w:rPr>
      </w:pPr>
    </w:p>
    <w:p w14:paraId="78CB104C" w14:textId="77777777" w:rsidR="00764F27" w:rsidRPr="00764F27" w:rsidRDefault="00764F27" w:rsidP="00764F27">
      <w:pPr>
        <w:pStyle w:val="Odsekzoznamu"/>
        <w:numPr>
          <w:ilvl w:val="0"/>
          <w:numId w:val="6"/>
        </w:numPr>
        <w:suppressAutoHyphens w:val="0"/>
        <w:spacing w:after="0"/>
        <w:ind w:left="851" w:hanging="284"/>
        <w:jc w:val="both"/>
        <w:rPr>
          <w:color w:val="000000"/>
          <w:sz w:val="20"/>
          <w:szCs w:val="20"/>
          <w:lang w:eastAsia="sk-SK"/>
        </w:rPr>
      </w:pPr>
      <w:r w:rsidRPr="00764F27">
        <w:rPr>
          <w:color w:val="000000"/>
          <w:sz w:val="20"/>
          <w:szCs w:val="20"/>
          <w:lang w:eastAsia="sk-SK"/>
        </w:rPr>
        <w:t xml:space="preserve">Ak zadávateľ požaduje údaj </w:t>
      </w:r>
      <w:r w:rsidRPr="00764F27">
        <w:rPr>
          <w:b/>
          <w:color w:val="000000"/>
          <w:sz w:val="20"/>
          <w:szCs w:val="20"/>
          <w:lang w:eastAsia="sk-SK"/>
        </w:rPr>
        <w:t>min. (minimálne) - max. (maximálne)</w:t>
      </w:r>
      <w:r w:rsidRPr="00764F27">
        <w:rPr>
          <w:color w:val="000000"/>
          <w:sz w:val="20"/>
          <w:szCs w:val="20"/>
          <w:lang w:eastAsia="sk-SK"/>
        </w:rPr>
        <w:t xml:space="preserve">, znamená to, že KGJ, ktorú ponúkne potenciálny dodávateľ zadávateľovi, musí pri požadovanom parametri, mať takú hodnotu (údaj) parametra, ktorý je rovnaký alebo väčší (vyšší) ako je minimálne požadovaný údaj pri tomto parametri a zároveň rovnaký alebo menší (nižší) ako je maximálne požadovaný údaj pri tomto parametri (t.j. ak zadávateľ požaduje napr. pre parameter "palivo - zemný plyn - požadovaný stabilný tlak na vstupe do KGJ" v rámci stĺpca  "Požiadavky na parametre/opis" údaj min. 6 </w:t>
      </w:r>
      <w:proofErr w:type="spellStart"/>
      <w:r w:rsidRPr="00764F27">
        <w:rPr>
          <w:color w:val="000000"/>
          <w:sz w:val="20"/>
          <w:szCs w:val="20"/>
          <w:lang w:eastAsia="sk-SK"/>
        </w:rPr>
        <w:t>kPA</w:t>
      </w:r>
      <w:proofErr w:type="spellEnd"/>
      <w:r w:rsidRPr="00764F27">
        <w:rPr>
          <w:color w:val="000000"/>
          <w:sz w:val="20"/>
          <w:szCs w:val="20"/>
          <w:lang w:eastAsia="sk-SK"/>
        </w:rPr>
        <w:t xml:space="preserve"> - max. 25 </w:t>
      </w:r>
      <w:proofErr w:type="spellStart"/>
      <w:r w:rsidRPr="00764F27">
        <w:rPr>
          <w:color w:val="000000"/>
          <w:sz w:val="20"/>
          <w:szCs w:val="20"/>
          <w:lang w:eastAsia="sk-SK"/>
        </w:rPr>
        <w:t>kPA</w:t>
      </w:r>
      <w:proofErr w:type="spellEnd"/>
      <w:r w:rsidRPr="00764F27">
        <w:rPr>
          <w:color w:val="000000"/>
          <w:sz w:val="20"/>
          <w:szCs w:val="20"/>
          <w:lang w:eastAsia="sk-SK"/>
        </w:rPr>
        <w:t xml:space="preserve">, tak potenciálnym dodávateľom ponúknutá KGJ musí mať  "palivo - zemný plyn - požadovaný stabilný tlak na vstupe do KGJ" napr. minimálne presne 6 </w:t>
      </w:r>
      <w:proofErr w:type="spellStart"/>
      <w:r w:rsidRPr="00764F27">
        <w:rPr>
          <w:color w:val="000000"/>
          <w:sz w:val="20"/>
          <w:szCs w:val="20"/>
          <w:lang w:eastAsia="sk-SK"/>
        </w:rPr>
        <w:t>kPA</w:t>
      </w:r>
      <w:proofErr w:type="spellEnd"/>
      <w:r w:rsidRPr="00764F27">
        <w:rPr>
          <w:color w:val="000000"/>
          <w:sz w:val="20"/>
          <w:szCs w:val="20"/>
          <w:lang w:eastAsia="sk-SK"/>
        </w:rPr>
        <w:t xml:space="preserve"> alebo viacej ako 6 </w:t>
      </w:r>
      <w:proofErr w:type="spellStart"/>
      <w:r w:rsidRPr="00764F27">
        <w:rPr>
          <w:color w:val="000000"/>
          <w:sz w:val="20"/>
          <w:szCs w:val="20"/>
          <w:lang w:eastAsia="sk-SK"/>
        </w:rPr>
        <w:t>kPA</w:t>
      </w:r>
      <w:proofErr w:type="spellEnd"/>
      <w:r w:rsidRPr="00764F27">
        <w:rPr>
          <w:color w:val="000000"/>
          <w:sz w:val="20"/>
          <w:szCs w:val="20"/>
          <w:lang w:eastAsia="sk-SK"/>
        </w:rPr>
        <w:t xml:space="preserve">  (napr. 12 </w:t>
      </w:r>
      <w:proofErr w:type="spellStart"/>
      <w:r w:rsidRPr="00764F27">
        <w:rPr>
          <w:color w:val="000000"/>
          <w:sz w:val="20"/>
          <w:szCs w:val="20"/>
          <w:lang w:eastAsia="sk-SK"/>
        </w:rPr>
        <w:t>kPA</w:t>
      </w:r>
      <w:proofErr w:type="spellEnd"/>
      <w:r w:rsidRPr="00764F27">
        <w:rPr>
          <w:color w:val="000000"/>
          <w:sz w:val="20"/>
          <w:szCs w:val="20"/>
          <w:lang w:eastAsia="sk-SK"/>
        </w:rPr>
        <w:t xml:space="preserve">), ale nesmie mať väčšiu (vyššiu) hodnotu ako 25 </w:t>
      </w:r>
      <w:proofErr w:type="spellStart"/>
      <w:r w:rsidRPr="00764F27">
        <w:rPr>
          <w:color w:val="000000"/>
          <w:sz w:val="20"/>
          <w:szCs w:val="20"/>
          <w:lang w:eastAsia="sk-SK"/>
        </w:rPr>
        <w:t>kPA</w:t>
      </w:r>
      <w:proofErr w:type="spellEnd"/>
      <w:r w:rsidRPr="00764F27">
        <w:rPr>
          <w:color w:val="000000"/>
          <w:sz w:val="20"/>
          <w:szCs w:val="20"/>
          <w:lang w:eastAsia="sk-SK"/>
        </w:rPr>
        <w:t xml:space="preserve">, ale napr. presne 25 </w:t>
      </w:r>
      <w:proofErr w:type="spellStart"/>
      <w:r w:rsidRPr="00764F27">
        <w:rPr>
          <w:color w:val="000000"/>
          <w:sz w:val="20"/>
          <w:szCs w:val="20"/>
          <w:lang w:eastAsia="sk-SK"/>
        </w:rPr>
        <w:t>kPA</w:t>
      </w:r>
      <w:proofErr w:type="spellEnd"/>
      <w:r w:rsidRPr="00764F27">
        <w:rPr>
          <w:color w:val="000000"/>
          <w:sz w:val="20"/>
          <w:szCs w:val="20"/>
          <w:lang w:eastAsia="sk-SK"/>
        </w:rPr>
        <w:t xml:space="preserve"> alebo </w:t>
      </w:r>
      <w:r w:rsidRPr="00764F27">
        <w:rPr>
          <w:color w:val="000000"/>
          <w:sz w:val="20"/>
          <w:szCs w:val="20"/>
          <w:lang w:eastAsia="sk-SK"/>
        </w:rPr>
        <w:lastRenderedPageBreak/>
        <w:t xml:space="preserve">menej (napr. 23 </w:t>
      </w:r>
      <w:proofErr w:type="spellStart"/>
      <w:r w:rsidRPr="00764F27">
        <w:rPr>
          <w:color w:val="000000"/>
          <w:sz w:val="20"/>
          <w:szCs w:val="20"/>
          <w:lang w:eastAsia="sk-SK"/>
        </w:rPr>
        <w:t>kPA</w:t>
      </w:r>
      <w:proofErr w:type="spellEnd"/>
      <w:r w:rsidRPr="00764F27">
        <w:rPr>
          <w:color w:val="000000"/>
          <w:sz w:val="20"/>
          <w:szCs w:val="20"/>
          <w:lang w:eastAsia="sk-SK"/>
        </w:rPr>
        <w:t xml:space="preserve">), t.j. potenciálny dodávateľ musí uviesť jednu hodnotu v rámci požadovaného intervalu od min. 6 </w:t>
      </w:r>
      <w:proofErr w:type="spellStart"/>
      <w:r w:rsidRPr="00764F27">
        <w:rPr>
          <w:color w:val="000000"/>
          <w:sz w:val="20"/>
          <w:szCs w:val="20"/>
          <w:lang w:eastAsia="sk-SK"/>
        </w:rPr>
        <w:t>kPA</w:t>
      </w:r>
      <w:proofErr w:type="spellEnd"/>
      <w:r w:rsidRPr="00764F27">
        <w:rPr>
          <w:color w:val="000000"/>
          <w:sz w:val="20"/>
          <w:szCs w:val="20"/>
          <w:lang w:eastAsia="sk-SK"/>
        </w:rPr>
        <w:t xml:space="preserve"> vrátane až do max. 25 </w:t>
      </w:r>
      <w:proofErr w:type="spellStart"/>
      <w:r w:rsidRPr="00764F27">
        <w:rPr>
          <w:color w:val="000000"/>
          <w:sz w:val="20"/>
          <w:szCs w:val="20"/>
          <w:lang w:eastAsia="sk-SK"/>
        </w:rPr>
        <w:t>kPA</w:t>
      </w:r>
      <w:proofErr w:type="spellEnd"/>
      <w:r w:rsidRPr="00764F27">
        <w:rPr>
          <w:color w:val="000000"/>
          <w:sz w:val="20"/>
          <w:szCs w:val="20"/>
          <w:lang w:eastAsia="sk-SK"/>
        </w:rPr>
        <w:t xml:space="preserve"> vrátane alebo uviesť interval, v ktorom minimálna hodnota bude rovnaká alebo vyššia ako 6 </w:t>
      </w:r>
      <w:proofErr w:type="spellStart"/>
      <w:r w:rsidRPr="00764F27">
        <w:rPr>
          <w:color w:val="000000"/>
          <w:sz w:val="20"/>
          <w:szCs w:val="20"/>
          <w:lang w:eastAsia="sk-SK"/>
        </w:rPr>
        <w:t>kPA</w:t>
      </w:r>
      <w:proofErr w:type="spellEnd"/>
      <w:r w:rsidRPr="00764F27">
        <w:rPr>
          <w:color w:val="000000"/>
          <w:sz w:val="20"/>
          <w:szCs w:val="20"/>
          <w:lang w:eastAsia="sk-SK"/>
        </w:rPr>
        <w:t xml:space="preserve"> a zároveň maximálna hodnota bude rovnaká alebo nižšia ako 25 </w:t>
      </w:r>
      <w:proofErr w:type="spellStart"/>
      <w:r w:rsidRPr="00764F27">
        <w:rPr>
          <w:color w:val="000000"/>
          <w:sz w:val="20"/>
          <w:szCs w:val="20"/>
          <w:lang w:eastAsia="sk-SK"/>
        </w:rPr>
        <w:t>kPA</w:t>
      </w:r>
      <w:proofErr w:type="spellEnd"/>
      <w:r w:rsidRPr="00764F27">
        <w:rPr>
          <w:color w:val="000000"/>
          <w:sz w:val="20"/>
          <w:szCs w:val="20"/>
          <w:lang w:eastAsia="sk-SK"/>
        </w:rPr>
        <w:t xml:space="preserve">, vtedy bude zadávateľ považovať tento parameter za splnený. </w:t>
      </w:r>
    </w:p>
    <w:p w14:paraId="213D3024" w14:textId="77777777" w:rsidR="00764F27" w:rsidRPr="00764F27" w:rsidRDefault="00764F27" w:rsidP="00764F27">
      <w:pPr>
        <w:ind w:left="143" w:firstLine="708"/>
        <w:jc w:val="both"/>
        <w:rPr>
          <w:rFonts w:asciiTheme="minorHAnsi" w:hAnsiTheme="minorHAnsi" w:cstheme="minorHAnsi"/>
          <w:color w:val="000000"/>
          <w:sz w:val="20"/>
          <w:szCs w:val="20"/>
        </w:rPr>
      </w:pPr>
      <w:r w:rsidRPr="00764F27">
        <w:rPr>
          <w:rFonts w:asciiTheme="minorHAnsi" w:hAnsiTheme="minorHAnsi" w:cstheme="minorHAnsi"/>
          <w:color w:val="000000"/>
          <w:sz w:val="20"/>
          <w:szCs w:val="20"/>
        </w:rPr>
        <w:t>Príklady: ak potenciálny dodávateľ:</w:t>
      </w:r>
    </w:p>
    <w:p w14:paraId="436CAAB9" w14:textId="45E637EA" w:rsidR="00764F27" w:rsidRPr="00764F27" w:rsidRDefault="00764F27" w:rsidP="009456A4">
      <w:pPr>
        <w:pStyle w:val="Odsekzoznamu"/>
        <w:numPr>
          <w:ilvl w:val="3"/>
          <w:numId w:val="1"/>
        </w:numPr>
        <w:tabs>
          <w:tab w:val="clear" w:pos="2880"/>
          <w:tab w:val="num" w:pos="2552"/>
        </w:tabs>
        <w:suppressAutoHyphens w:val="0"/>
        <w:spacing w:after="0"/>
        <w:ind w:left="1134" w:hanging="283"/>
        <w:jc w:val="both"/>
        <w:rPr>
          <w:color w:val="000000"/>
          <w:sz w:val="20"/>
          <w:szCs w:val="20"/>
          <w:lang w:eastAsia="sk-SK"/>
        </w:rPr>
      </w:pPr>
      <w:r w:rsidRPr="00764F27">
        <w:rPr>
          <w:color w:val="000000"/>
          <w:sz w:val="20"/>
          <w:szCs w:val="20"/>
          <w:lang w:eastAsia="sk-SK"/>
        </w:rPr>
        <w:t xml:space="preserve">uvedie hodnotu 6 kPa - 25 </w:t>
      </w:r>
      <w:proofErr w:type="spellStart"/>
      <w:r w:rsidRPr="00764F27">
        <w:rPr>
          <w:color w:val="000000"/>
          <w:sz w:val="20"/>
          <w:szCs w:val="20"/>
          <w:lang w:eastAsia="sk-SK"/>
        </w:rPr>
        <w:t>kPA</w:t>
      </w:r>
      <w:proofErr w:type="spellEnd"/>
      <w:r w:rsidRPr="00764F27">
        <w:rPr>
          <w:color w:val="000000"/>
          <w:sz w:val="20"/>
          <w:szCs w:val="20"/>
          <w:lang w:eastAsia="sk-SK"/>
        </w:rPr>
        <w:t xml:space="preserve">, tak splnil požiadavku zadávateľa, </w:t>
      </w:r>
    </w:p>
    <w:p w14:paraId="3ADE4649" w14:textId="1708028E" w:rsidR="00764F27" w:rsidRPr="00764F27" w:rsidRDefault="00764F27" w:rsidP="009456A4">
      <w:pPr>
        <w:pStyle w:val="Odsekzoznamu"/>
        <w:numPr>
          <w:ilvl w:val="3"/>
          <w:numId w:val="1"/>
        </w:numPr>
        <w:tabs>
          <w:tab w:val="clear" w:pos="2880"/>
          <w:tab w:val="num" w:pos="2552"/>
        </w:tabs>
        <w:suppressAutoHyphens w:val="0"/>
        <w:ind w:left="1134" w:hanging="283"/>
        <w:jc w:val="both"/>
        <w:rPr>
          <w:color w:val="000000"/>
          <w:sz w:val="20"/>
          <w:szCs w:val="20"/>
          <w:lang w:eastAsia="sk-SK"/>
        </w:rPr>
      </w:pPr>
      <w:r w:rsidRPr="00764F27">
        <w:rPr>
          <w:color w:val="000000"/>
          <w:sz w:val="20"/>
          <w:szCs w:val="20"/>
          <w:lang w:eastAsia="sk-SK"/>
        </w:rPr>
        <w:t xml:space="preserve">uvedie hodnotu 5 kPa - 25 </w:t>
      </w:r>
      <w:proofErr w:type="spellStart"/>
      <w:r w:rsidRPr="00764F27">
        <w:rPr>
          <w:color w:val="000000"/>
          <w:sz w:val="20"/>
          <w:szCs w:val="20"/>
          <w:lang w:eastAsia="sk-SK"/>
        </w:rPr>
        <w:t>kPA</w:t>
      </w:r>
      <w:proofErr w:type="spellEnd"/>
      <w:r w:rsidRPr="00764F27">
        <w:rPr>
          <w:color w:val="000000"/>
          <w:sz w:val="20"/>
          <w:szCs w:val="20"/>
          <w:lang w:eastAsia="sk-SK"/>
        </w:rPr>
        <w:t>, tak nesplnil požadovanú spodnú hodnotu (min. 6 kPa),  tým pádom nesplnil požiadavku zadávateľa,</w:t>
      </w:r>
    </w:p>
    <w:p w14:paraId="7C3B3881" w14:textId="0E0657E1" w:rsidR="00764F27" w:rsidRPr="00764F27" w:rsidRDefault="00764F27" w:rsidP="009456A4">
      <w:pPr>
        <w:pStyle w:val="Odsekzoznamu"/>
        <w:numPr>
          <w:ilvl w:val="3"/>
          <w:numId w:val="1"/>
        </w:numPr>
        <w:tabs>
          <w:tab w:val="clear" w:pos="2880"/>
          <w:tab w:val="num" w:pos="2552"/>
        </w:tabs>
        <w:suppressAutoHyphens w:val="0"/>
        <w:ind w:left="1134" w:hanging="283"/>
        <w:jc w:val="both"/>
        <w:rPr>
          <w:color w:val="000000"/>
          <w:sz w:val="20"/>
          <w:szCs w:val="20"/>
          <w:lang w:eastAsia="sk-SK"/>
        </w:rPr>
      </w:pPr>
      <w:r w:rsidRPr="00764F27">
        <w:rPr>
          <w:color w:val="000000"/>
          <w:sz w:val="20"/>
          <w:szCs w:val="20"/>
          <w:lang w:eastAsia="sk-SK"/>
        </w:rPr>
        <w:t>uvedie hodnotu 6 kPa - 26 kPa, tak nesplnil požadovanú hornú hodnotu (max. 25 kPa), tým pádom nesplnil požiadavku zadávateľa,</w:t>
      </w:r>
    </w:p>
    <w:p w14:paraId="06F3B2D7" w14:textId="56B76D18" w:rsidR="00764F27" w:rsidRPr="00764F27" w:rsidRDefault="00764F27" w:rsidP="009456A4">
      <w:pPr>
        <w:pStyle w:val="Odsekzoznamu"/>
        <w:numPr>
          <w:ilvl w:val="3"/>
          <w:numId w:val="1"/>
        </w:numPr>
        <w:tabs>
          <w:tab w:val="clear" w:pos="2880"/>
          <w:tab w:val="num" w:pos="2552"/>
        </w:tabs>
        <w:suppressAutoHyphens w:val="0"/>
        <w:ind w:left="1134" w:hanging="283"/>
        <w:jc w:val="both"/>
        <w:rPr>
          <w:color w:val="000000"/>
          <w:sz w:val="20"/>
          <w:szCs w:val="20"/>
          <w:lang w:eastAsia="sk-SK"/>
        </w:rPr>
      </w:pPr>
      <w:r w:rsidRPr="00764F27">
        <w:rPr>
          <w:color w:val="000000"/>
          <w:sz w:val="20"/>
          <w:szCs w:val="20"/>
          <w:lang w:eastAsia="sk-SK"/>
        </w:rPr>
        <w:t>uvedie hodnotu 7 kPa – 24 kPa, tak splnil požiadavku zadávateľa,</w:t>
      </w:r>
    </w:p>
    <w:p w14:paraId="4E208CE4" w14:textId="655AAC27" w:rsidR="00764F27" w:rsidRPr="00764F27" w:rsidRDefault="00764F27" w:rsidP="009456A4">
      <w:pPr>
        <w:pStyle w:val="Odsekzoznamu"/>
        <w:numPr>
          <w:ilvl w:val="3"/>
          <w:numId w:val="1"/>
        </w:numPr>
        <w:tabs>
          <w:tab w:val="clear" w:pos="2880"/>
          <w:tab w:val="num" w:pos="2552"/>
        </w:tabs>
        <w:suppressAutoHyphens w:val="0"/>
        <w:ind w:left="1134" w:hanging="283"/>
        <w:jc w:val="both"/>
        <w:rPr>
          <w:color w:val="000000"/>
          <w:sz w:val="20"/>
          <w:szCs w:val="20"/>
          <w:lang w:eastAsia="sk-SK"/>
        </w:rPr>
      </w:pPr>
      <w:r w:rsidRPr="00764F27">
        <w:rPr>
          <w:color w:val="000000"/>
          <w:sz w:val="20"/>
          <w:szCs w:val="20"/>
          <w:lang w:eastAsia="sk-SK"/>
        </w:rPr>
        <w:t xml:space="preserve">uvedie hodnotu 12 kPa, tak splnil požiadavku zadávateľa. </w:t>
      </w:r>
    </w:p>
    <w:p w14:paraId="2A079EC5" w14:textId="77777777" w:rsidR="009B05DD" w:rsidRDefault="009B05DD">
      <w:pPr>
        <w:pStyle w:val="Odsekzoznamu"/>
        <w:suppressAutoHyphens w:val="0"/>
        <w:spacing w:after="0"/>
        <w:ind w:left="851"/>
        <w:jc w:val="both"/>
        <w:rPr>
          <w:sz w:val="20"/>
          <w:szCs w:val="20"/>
        </w:rPr>
      </w:pPr>
    </w:p>
    <w:p w14:paraId="45923493" w14:textId="77777777" w:rsidR="009B05DD" w:rsidRDefault="009B05DD">
      <w:pPr>
        <w:rPr>
          <w:rFonts w:asciiTheme="minorHAnsi" w:hAnsiTheme="minorHAnsi" w:cstheme="minorHAnsi"/>
          <w:b/>
          <w:bCs/>
          <w:sz w:val="20"/>
          <w:szCs w:val="20"/>
        </w:rPr>
      </w:pPr>
    </w:p>
    <w:p w14:paraId="14F7BC41" w14:textId="77777777" w:rsidR="009B05DD" w:rsidRPr="00911981" w:rsidRDefault="00663297">
      <w:pPr>
        <w:spacing w:line="276" w:lineRule="auto"/>
        <w:rPr>
          <w:rFonts w:asciiTheme="minorHAnsi" w:hAnsiTheme="minorHAnsi" w:cstheme="minorHAnsi"/>
          <w:b/>
          <w:sz w:val="20"/>
          <w:szCs w:val="20"/>
        </w:rPr>
      </w:pPr>
      <w:r w:rsidRPr="00911981">
        <w:rPr>
          <w:rFonts w:asciiTheme="minorHAnsi" w:hAnsiTheme="minorHAnsi" w:cstheme="minorHAnsi"/>
          <w:b/>
          <w:sz w:val="20"/>
          <w:szCs w:val="20"/>
        </w:rPr>
        <w:t>Návod/pokyny/inštrukcie pre potenciálneho dodávateľa pre vyplnenie cenovej ponuky:</w:t>
      </w:r>
    </w:p>
    <w:p w14:paraId="7EFDC82D" w14:textId="77777777" w:rsidR="009B05DD" w:rsidRPr="00911981" w:rsidRDefault="009B05DD">
      <w:pPr>
        <w:pStyle w:val="Zkladntext3"/>
        <w:spacing w:after="0" w:line="276" w:lineRule="auto"/>
        <w:jc w:val="both"/>
        <w:rPr>
          <w:rFonts w:asciiTheme="minorHAnsi" w:hAnsiTheme="minorHAnsi" w:cstheme="minorHAnsi"/>
          <w:b/>
          <w:bCs/>
          <w:sz w:val="20"/>
          <w:szCs w:val="20"/>
        </w:rPr>
      </w:pPr>
    </w:p>
    <w:p w14:paraId="58ACF302" w14:textId="7DF381F1" w:rsidR="00911981" w:rsidRPr="00911981" w:rsidRDefault="00911981">
      <w:pPr>
        <w:pStyle w:val="Zkladntext3"/>
        <w:spacing w:line="276" w:lineRule="auto"/>
        <w:jc w:val="both"/>
        <w:rPr>
          <w:rFonts w:asciiTheme="minorHAnsi" w:hAnsiTheme="minorHAnsi" w:cstheme="minorHAnsi"/>
          <w:sz w:val="20"/>
          <w:szCs w:val="20"/>
        </w:rPr>
      </w:pPr>
      <w:r w:rsidRPr="00911981">
        <w:rPr>
          <w:rFonts w:ascii="Calibri" w:hAnsi="Calibri"/>
          <w:b/>
          <w:bCs/>
          <w:sz w:val="20"/>
          <w:szCs w:val="20"/>
        </w:rPr>
        <w:t>Pokyny ku vypĺňaniu cenovej ponuky</w:t>
      </w:r>
    </w:p>
    <w:p w14:paraId="68F559E3" w14:textId="663F47D0" w:rsidR="009B05DD" w:rsidRPr="00911981" w:rsidRDefault="00F03424">
      <w:pPr>
        <w:pStyle w:val="Zkladntext3"/>
        <w:spacing w:line="276" w:lineRule="auto"/>
        <w:jc w:val="both"/>
        <w:rPr>
          <w:rFonts w:asciiTheme="minorHAnsi" w:hAnsiTheme="minorHAnsi" w:cstheme="minorHAnsi"/>
          <w:sz w:val="20"/>
          <w:szCs w:val="20"/>
        </w:rPr>
      </w:pPr>
      <w:r w:rsidRPr="00911981">
        <w:rPr>
          <w:rFonts w:asciiTheme="minorHAnsi" w:hAnsiTheme="minorHAnsi" w:cstheme="minorHAnsi"/>
          <w:sz w:val="20"/>
          <w:szCs w:val="20"/>
        </w:rPr>
        <w:t>Potenciálny dodávateľ musí uviesť v príslušnom políčku: obchodné meno výrobcu logického celku (ponúknut</w:t>
      </w:r>
      <w:r w:rsidR="009456A4">
        <w:rPr>
          <w:rFonts w:asciiTheme="minorHAnsi" w:hAnsiTheme="minorHAnsi" w:cstheme="minorHAnsi"/>
          <w:sz w:val="20"/>
          <w:szCs w:val="20"/>
        </w:rPr>
        <w:t>ej KGJ</w:t>
      </w:r>
      <w:r w:rsidRPr="00911981">
        <w:rPr>
          <w:rFonts w:asciiTheme="minorHAnsi" w:hAnsiTheme="minorHAnsi" w:cstheme="minorHAnsi"/>
          <w:sz w:val="20"/>
          <w:szCs w:val="20"/>
        </w:rPr>
        <w:t>) a typové označenie logického celku alebo názov logického celku (ponúknut</w:t>
      </w:r>
      <w:r w:rsidR="009456A4">
        <w:rPr>
          <w:rFonts w:asciiTheme="minorHAnsi" w:hAnsiTheme="minorHAnsi" w:cstheme="minorHAnsi"/>
          <w:sz w:val="20"/>
          <w:szCs w:val="20"/>
        </w:rPr>
        <w:t>ej KGJ</w:t>
      </w:r>
      <w:r w:rsidRPr="00911981">
        <w:rPr>
          <w:rFonts w:asciiTheme="minorHAnsi" w:hAnsiTheme="minorHAnsi" w:cstheme="minorHAnsi"/>
          <w:sz w:val="20"/>
          <w:szCs w:val="20"/>
        </w:rPr>
        <w:t xml:space="preserve">). </w:t>
      </w:r>
      <w:r w:rsidR="00663297" w:rsidRPr="00911981">
        <w:rPr>
          <w:rFonts w:asciiTheme="minorHAnsi" w:hAnsiTheme="minorHAnsi" w:cstheme="minorHAnsi"/>
          <w:sz w:val="20"/>
          <w:szCs w:val="20"/>
        </w:rPr>
        <w:t>Potenciálny dodávateľ</w:t>
      </w:r>
      <w:r w:rsidR="00663297" w:rsidRPr="00911981">
        <w:rPr>
          <w:rFonts w:asciiTheme="minorHAnsi" w:hAnsiTheme="minorHAnsi" w:cstheme="minorHAnsi"/>
          <w:bCs/>
          <w:sz w:val="20"/>
          <w:szCs w:val="20"/>
        </w:rPr>
        <w:t xml:space="preserve"> musí v rámci kalkulácie ceny v rámci výzvy na predkladanie ponúk naceniť v požadovanej položke</w:t>
      </w:r>
      <w:r w:rsidR="009456A4">
        <w:rPr>
          <w:rFonts w:asciiTheme="minorHAnsi" w:hAnsiTheme="minorHAnsi" w:cstheme="minorHAnsi"/>
          <w:bCs/>
          <w:sz w:val="20"/>
          <w:szCs w:val="20"/>
        </w:rPr>
        <w:t xml:space="preserve"> (KGJ typu A aj typu B)</w:t>
      </w:r>
      <w:r w:rsidR="00663297" w:rsidRPr="00911981">
        <w:rPr>
          <w:rFonts w:asciiTheme="minorHAnsi" w:hAnsiTheme="minorHAnsi" w:cstheme="minorHAnsi"/>
          <w:bCs/>
          <w:sz w:val="20"/>
          <w:szCs w:val="20"/>
        </w:rPr>
        <w:t xml:space="preserve">, všetky činnosti zodpovedajúce kompletnej realizácii (dodaniu) </w:t>
      </w:r>
      <w:r w:rsidR="009456A4">
        <w:rPr>
          <w:rFonts w:asciiTheme="minorHAnsi" w:hAnsiTheme="minorHAnsi" w:cstheme="minorHAnsi"/>
          <w:bCs/>
          <w:sz w:val="20"/>
          <w:szCs w:val="20"/>
        </w:rPr>
        <w:t>KGJ</w:t>
      </w:r>
      <w:r w:rsidR="00663297" w:rsidRPr="00911981">
        <w:rPr>
          <w:rFonts w:asciiTheme="minorHAnsi" w:hAnsiTheme="minorHAnsi" w:cstheme="minorHAnsi"/>
          <w:bCs/>
          <w:sz w:val="20"/>
          <w:szCs w:val="20"/>
        </w:rPr>
        <w:t xml:space="preserve"> (celková c</w:t>
      </w:r>
      <w:r w:rsidR="00663297" w:rsidRPr="00911981">
        <w:rPr>
          <w:rFonts w:asciiTheme="minorHAnsi" w:hAnsiTheme="minorHAnsi" w:cstheme="minorHAnsi"/>
          <w:sz w:val="20"/>
          <w:szCs w:val="20"/>
        </w:rPr>
        <w:t xml:space="preserve">ena </w:t>
      </w:r>
      <w:r w:rsidR="009456A4">
        <w:rPr>
          <w:rFonts w:asciiTheme="minorHAnsi" w:hAnsiTheme="minorHAnsi" w:cstheme="minorHAnsi"/>
          <w:sz w:val="20"/>
          <w:szCs w:val="20"/>
        </w:rPr>
        <w:t>všetkých KGJ</w:t>
      </w:r>
      <w:r w:rsidR="00663297" w:rsidRPr="00911981">
        <w:rPr>
          <w:rFonts w:asciiTheme="minorHAnsi" w:hAnsiTheme="minorHAnsi" w:cstheme="minorHAnsi"/>
          <w:sz w:val="20"/>
          <w:szCs w:val="20"/>
        </w:rPr>
        <w:t>, ktorú potenciálny dodávateľ v ponuke uvedie, sa za takú považovať aj bude)</w:t>
      </w:r>
      <w:r w:rsidR="00663297" w:rsidRPr="00911981">
        <w:rPr>
          <w:rFonts w:asciiTheme="minorHAnsi" w:hAnsiTheme="minorHAnsi" w:cstheme="minorHAnsi"/>
          <w:bCs/>
          <w:sz w:val="20"/>
          <w:szCs w:val="20"/>
        </w:rPr>
        <w:t>. Celková c</w:t>
      </w:r>
      <w:r w:rsidR="00663297" w:rsidRPr="00911981">
        <w:rPr>
          <w:rFonts w:asciiTheme="minorHAnsi" w:hAnsiTheme="minorHAnsi" w:cstheme="minorHAnsi"/>
          <w:sz w:val="20"/>
          <w:szCs w:val="20"/>
        </w:rPr>
        <w:t>ena, ktorú uvedie potenciálny dodávateľ vo svojej ponuke, musí zodpovedať cenám obvyklým v danom mieste a čase.</w:t>
      </w:r>
    </w:p>
    <w:p w14:paraId="4BB26097" w14:textId="15305899" w:rsidR="00911981" w:rsidRPr="00911981" w:rsidRDefault="00911981">
      <w:pPr>
        <w:pStyle w:val="Zkladntext3"/>
        <w:spacing w:line="276" w:lineRule="auto"/>
        <w:jc w:val="both"/>
        <w:rPr>
          <w:rFonts w:asciiTheme="minorHAnsi" w:hAnsiTheme="minorHAnsi" w:cstheme="minorHAnsi"/>
          <w:b/>
          <w:bCs/>
          <w:sz w:val="20"/>
          <w:szCs w:val="20"/>
        </w:rPr>
      </w:pPr>
    </w:p>
    <w:p w14:paraId="40DB97B1" w14:textId="77777777" w:rsidR="00911981" w:rsidRPr="00911981" w:rsidRDefault="00911981" w:rsidP="00911981">
      <w:pPr>
        <w:pStyle w:val="Zarkazkladnhotextu2"/>
        <w:tabs>
          <w:tab w:val="right" w:leader="dot" w:pos="10080"/>
        </w:tabs>
        <w:suppressAutoHyphens w:val="0"/>
        <w:spacing w:line="276" w:lineRule="auto"/>
        <w:ind w:left="0"/>
        <w:jc w:val="both"/>
        <w:rPr>
          <w:rFonts w:ascii="Calibri" w:hAnsi="Calibri"/>
          <w:b/>
          <w:sz w:val="20"/>
          <w:szCs w:val="20"/>
        </w:rPr>
      </w:pPr>
      <w:r w:rsidRPr="00911981">
        <w:rPr>
          <w:rFonts w:asciiTheme="minorHAnsi" w:hAnsiTheme="minorHAnsi" w:cstheme="minorHAnsi"/>
          <w:b/>
          <w:bCs/>
          <w:sz w:val="20"/>
          <w:szCs w:val="20"/>
        </w:rPr>
        <w:t xml:space="preserve">Pokyny pre tabuľku </w:t>
      </w:r>
      <w:r w:rsidRPr="00911981">
        <w:rPr>
          <w:rFonts w:ascii="Calibri" w:hAnsi="Calibri" w:cs="Calibri"/>
          <w:b/>
          <w:sz w:val="20"/>
          <w:szCs w:val="20"/>
        </w:rPr>
        <w:t>termínová ponuka</w:t>
      </w:r>
    </w:p>
    <w:p w14:paraId="7AC3B3F4" w14:textId="32AFAFC5" w:rsidR="00911981" w:rsidRPr="00911981" w:rsidRDefault="00911981">
      <w:pPr>
        <w:pStyle w:val="Zkladntext3"/>
        <w:spacing w:line="276" w:lineRule="auto"/>
        <w:jc w:val="both"/>
        <w:rPr>
          <w:rFonts w:asciiTheme="minorHAnsi" w:hAnsiTheme="minorHAnsi" w:cstheme="minorHAnsi"/>
          <w:bCs/>
          <w:sz w:val="20"/>
          <w:szCs w:val="20"/>
        </w:rPr>
      </w:pPr>
      <w:r w:rsidRPr="00911981">
        <w:rPr>
          <w:rFonts w:asciiTheme="minorHAnsi" w:hAnsiTheme="minorHAnsi" w:cstheme="minorHAnsi"/>
          <w:bCs/>
          <w:sz w:val="20"/>
          <w:szCs w:val="20"/>
        </w:rPr>
        <w:t xml:space="preserve">Zadávateľ požaduje, aby potenciálny dodávateľ uviedol lehotu dodania </w:t>
      </w:r>
      <w:r w:rsidR="009456A4">
        <w:rPr>
          <w:rFonts w:asciiTheme="minorHAnsi" w:hAnsiTheme="minorHAnsi" w:cstheme="minorHAnsi"/>
          <w:bCs/>
          <w:sz w:val="20"/>
          <w:szCs w:val="20"/>
        </w:rPr>
        <w:t>KGJ</w:t>
      </w:r>
      <w:r w:rsidRPr="00911981">
        <w:rPr>
          <w:rFonts w:asciiTheme="minorHAnsi" w:hAnsiTheme="minorHAnsi" w:cstheme="minorHAnsi"/>
          <w:bCs/>
          <w:sz w:val="20"/>
          <w:szCs w:val="20"/>
        </w:rPr>
        <w:t xml:space="preserve"> v kalendárnych dňoch</w:t>
      </w:r>
      <w:r w:rsidR="000C0BB2">
        <w:rPr>
          <w:rFonts w:asciiTheme="minorHAnsi" w:hAnsiTheme="minorHAnsi" w:cstheme="minorHAnsi"/>
          <w:bCs/>
          <w:sz w:val="20"/>
          <w:szCs w:val="20"/>
        </w:rPr>
        <w:t>, maximálne však 250 kalendárnych dní (vzhľadom na obdobie realizácie projektu)</w:t>
      </w:r>
      <w:r w:rsidRPr="00911981">
        <w:rPr>
          <w:rFonts w:asciiTheme="minorHAnsi" w:hAnsiTheme="minorHAnsi" w:cstheme="minorHAnsi"/>
          <w:bCs/>
          <w:sz w:val="20"/>
          <w:szCs w:val="20"/>
        </w:rPr>
        <w:t xml:space="preserve">. Lehotu dodania požadujeme uviesť najmä kvôli stanoveniu objektívnej lehoty dodania v rámci následne realizovaného zadávania zákazky tak, aby lehota určená zadávateľom bola objektívne stanovená, transparentná, žiadneho potenciálneho dodávateľa nediskriminovala, aby jej dĺžka nezabraňovala čestnej hospodárskej súťaži. Lehotu dodania v kalendárnych dňoch uvádzajte takú, za akú by ste boli schopný dodať </w:t>
      </w:r>
      <w:r w:rsidR="009456A4">
        <w:rPr>
          <w:rFonts w:asciiTheme="minorHAnsi" w:hAnsiTheme="minorHAnsi" w:cstheme="minorHAnsi"/>
          <w:bCs/>
          <w:sz w:val="20"/>
          <w:szCs w:val="20"/>
        </w:rPr>
        <w:t>všetky KGJ</w:t>
      </w:r>
      <w:r w:rsidRPr="00911981">
        <w:rPr>
          <w:rFonts w:asciiTheme="minorHAnsi" w:hAnsiTheme="minorHAnsi" w:cstheme="minorHAnsi"/>
          <w:bCs/>
          <w:sz w:val="20"/>
          <w:szCs w:val="20"/>
        </w:rPr>
        <w:t xml:space="preserve"> v prípade, že by ste sa stali víťazom zadávania zákazky a podpísali zmluvu so zadávateľom, teda od účinnosti zmluvy</w:t>
      </w:r>
      <w:r w:rsidR="000C0BB2">
        <w:rPr>
          <w:rFonts w:asciiTheme="minorHAnsi" w:hAnsiTheme="minorHAnsi" w:cstheme="minorHAnsi"/>
          <w:bCs/>
          <w:sz w:val="20"/>
          <w:szCs w:val="20"/>
        </w:rPr>
        <w:t xml:space="preserve"> (maximálne však 250 kalendárnych dní)</w:t>
      </w:r>
      <w:r w:rsidRPr="00911981">
        <w:rPr>
          <w:rFonts w:asciiTheme="minorHAnsi" w:hAnsiTheme="minorHAnsi" w:cstheme="minorHAnsi"/>
          <w:bCs/>
          <w:sz w:val="20"/>
          <w:szCs w:val="20"/>
        </w:rPr>
        <w:t>.</w:t>
      </w:r>
    </w:p>
    <w:sectPr w:rsidR="00911981" w:rsidRPr="00911981" w:rsidSect="000E7DDB">
      <w:headerReference w:type="default" r:id="rId10"/>
      <w:footerReference w:type="default" r:id="rId11"/>
      <w:pgSz w:w="11906" w:h="16838"/>
      <w:pgMar w:top="947" w:right="1133" w:bottom="993" w:left="1134" w:header="426" w:footer="133" w:gutter="0"/>
      <w:cols w:space="708"/>
      <w:formProt w:val="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AA555" w16cex:dateUtc="2021-07-15T10:15:00Z"/>
  <w16cex:commentExtensible w16cex:durableId="249AA5C4" w16cex:dateUtc="2021-07-15T10:17:00Z"/>
  <w16cex:commentExtensible w16cex:durableId="249AA5AD" w16cex:dateUtc="2021-07-15T10:16:00Z"/>
  <w16cex:commentExtensible w16cex:durableId="249AA5D9" w16cex:dateUtc="2021-07-15T10:17:00Z"/>
  <w16cex:commentExtensible w16cex:durableId="249AA66B" w16cex:dateUtc="2021-07-15T10: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18FDD" w14:textId="77777777" w:rsidR="00CE48EA" w:rsidRDefault="00CE48EA">
      <w:r>
        <w:separator/>
      </w:r>
    </w:p>
  </w:endnote>
  <w:endnote w:type="continuationSeparator" w:id="0">
    <w:p w14:paraId="6F1AC653" w14:textId="77777777" w:rsidR="00CE48EA" w:rsidRDefault="00CE4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EE"/>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6B4C5" w14:textId="2BCE000C" w:rsidR="000C0BB2" w:rsidRDefault="000C0BB2">
    <w:pPr>
      <w:pStyle w:val="Pta"/>
      <w:jc w:val="right"/>
      <w:rPr>
        <w:rFonts w:asciiTheme="minorHAnsi" w:hAnsiTheme="minorHAnsi" w:cstheme="minorHAnsi"/>
        <w:sz w:val="22"/>
        <w:szCs w:val="22"/>
      </w:rPr>
    </w:pPr>
    <w:r>
      <w:rPr>
        <w:rFonts w:asciiTheme="minorHAnsi" w:hAnsiTheme="minorHAnsi" w:cstheme="minorHAnsi"/>
        <w:sz w:val="22"/>
        <w:szCs w:val="22"/>
      </w:rPr>
      <w:fldChar w:fldCharType="begin"/>
    </w:r>
    <w:r>
      <w:rPr>
        <w:rFonts w:ascii="Calibri" w:hAnsi="Calibri" w:cs="Calibri"/>
        <w:sz w:val="22"/>
        <w:szCs w:val="22"/>
      </w:rPr>
      <w:instrText>PAGE</w:instrText>
    </w:r>
    <w:r>
      <w:rPr>
        <w:rFonts w:ascii="Calibri" w:hAnsi="Calibri" w:cs="Calibri"/>
        <w:sz w:val="22"/>
        <w:szCs w:val="22"/>
      </w:rPr>
      <w:fldChar w:fldCharType="separate"/>
    </w:r>
    <w:r w:rsidR="00156334">
      <w:rPr>
        <w:rFonts w:ascii="Calibri" w:hAnsi="Calibri" w:cs="Calibri"/>
        <w:noProof/>
        <w:sz w:val="22"/>
        <w:szCs w:val="22"/>
      </w:rPr>
      <w:t>5</w:t>
    </w:r>
    <w:r>
      <w:rPr>
        <w:rFonts w:ascii="Calibri" w:hAnsi="Calibri" w:cs="Calibri"/>
        <w:sz w:val="22"/>
        <w:szCs w:val="22"/>
      </w:rPr>
      <w:fldChar w:fldCharType="end"/>
    </w:r>
  </w:p>
  <w:p w14:paraId="3861ABF4" w14:textId="77777777" w:rsidR="000C0BB2" w:rsidRDefault="000C0BB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29911" w14:textId="77777777" w:rsidR="00CE48EA" w:rsidRDefault="00CE48EA">
      <w:r>
        <w:separator/>
      </w:r>
    </w:p>
  </w:footnote>
  <w:footnote w:type="continuationSeparator" w:id="0">
    <w:p w14:paraId="6CA9D332" w14:textId="77777777" w:rsidR="00CE48EA" w:rsidRDefault="00CE4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3F9F6" w14:textId="77777777" w:rsidR="000C0BB2" w:rsidRPr="000E7DDB" w:rsidRDefault="000C0BB2" w:rsidP="000E7DDB">
    <w:pPr>
      <w:pStyle w:val="Nadpis5"/>
      <w:pBdr>
        <w:top w:val="single" w:sz="4" w:space="1" w:color="000000"/>
        <w:left w:val="single" w:sz="4" w:space="4" w:color="000000"/>
        <w:bottom w:val="single" w:sz="4" w:space="1" w:color="000000"/>
        <w:right w:val="single" w:sz="4" w:space="4" w:color="000000"/>
      </w:pBdr>
      <w:spacing w:line="276" w:lineRule="auto"/>
      <w:ind w:firstLine="426"/>
      <w:jc w:val="center"/>
      <w:rPr>
        <w:rFonts w:asciiTheme="minorHAnsi" w:hAnsiTheme="minorHAnsi" w:cstheme="minorHAnsi"/>
        <w:i w:val="0"/>
        <w:sz w:val="24"/>
        <w:szCs w:val="24"/>
      </w:rPr>
    </w:pPr>
    <w:r w:rsidRPr="000E7DDB">
      <w:rPr>
        <w:rFonts w:asciiTheme="minorHAnsi" w:hAnsiTheme="minorHAnsi" w:cstheme="minorHAnsi"/>
        <w:i w:val="0"/>
        <w:sz w:val="24"/>
        <w:szCs w:val="24"/>
      </w:rPr>
      <w:t xml:space="preserve">Nitrianska teplárenská spoločnosť, a.s. (v skratke NTS, a.s.), Janka Kráľa 122, 949 01 Nitra  </w:t>
    </w:r>
  </w:p>
  <w:p w14:paraId="2D9FE4E3" w14:textId="47F93A84" w:rsidR="000C0BB2" w:rsidRDefault="000C0BB2" w:rsidP="000E7DDB">
    <w:pPr>
      <w:pStyle w:val="Nadpis5"/>
      <w:pBdr>
        <w:top w:val="single" w:sz="4" w:space="1" w:color="000000"/>
        <w:left w:val="single" w:sz="4" w:space="4" w:color="000000"/>
        <w:bottom w:val="single" w:sz="4" w:space="1" w:color="000000"/>
        <w:right w:val="single" w:sz="4" w:space="4" w:color="000000"/>
      </w:pBdr>
      <w:spacing w:before="0" w:after="0" w:line="276" w:lineRule="auto"/>
      <w:ind w:firstLine="426"/>
      <w:jc w:val="center"/>
      <w:rPr>
        <w:rFonts w:cs="Calibri"/>
        <w:i w:val="0"/>
        <w:sz w:val="24"/>
        <w:szCs w:val="24"/>
      </w:rPr>
    </w:pPr>
    <w:r w:rsidRPr="000E7DDB">
      <w:rPr>
        <w:rFonts w:asciiTheme="minorHAnsi" w:hAnsiTheme="minorHAnsi" w:cstheme="minorHAnsi"/>
        <w:i w:val="0"/>
        <w:sz w:val="24"/>
        <w:szCs w:val="24"/>
      </w:rPr>
      <w:t>(ďalej len zadávateľ):</w:t>
    </w:r>
  </w:p>
  <w:p w14:paraId="6A1CA843" w14:textId="77777777" w:rsidR="000C0BB2" w:rsidRDefault="000C0BB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15ECA"/>
    <w:multiLevelType w:val="hybridMultilevel"/>
    <w:tmpl w:val="88861F6E"/>
    <w:lvl w:ilvl="0" w:tplc="041B000F">
      <w:start w:val="1"/>
      <w:numFmt w:val="decimal"/>
      <w:lvlText w:val="%1."/>
      <w:lvlJc w:val="left"/>
      <w:pPr>
        <w:ind w:left="1334" w:hanging="360"/>
      </w:pPr>
    </w:lvl>
    <w:lvl w:ilvl="1" w:tplc="041B0019" w:tentative="1">
      <w:start w:val="1"/>
      <w:numFmt w:val="lowerLetter"/>
      <w:lvlText w:val="%2."/>
      <w:lvlJc w:val="left"/>
      <w:pPr>
        <w:ind w:left="2054" w:hanging="360"/>
      </w:pPr>
    </w:lvl>
    <w:lvl w:ilvl="2" w:tplc="041B001B" w:tentative="1">
      <w:start w:val="1"/>
      <w:numFmt w:val="lowerRoman"/>
      <w:lvlText w:val="%3."/>
      <w:lvlJc w:val="right"/>
      <w:pPr>
        <w:ind w:left="2774" w:hanging="180"/>
      </w:pPr>
    </w:lvl>
    <w:lvl w:ilvl="3" w:tplc="041B000F" w:tentative="1">
      <w:start w:val="1"/>
      <w:numFmt w:val="decimal"/>
      <w:lvlText w:val="%4."/>
      <w:lvlJc w:val="left"/>
      <w:pPr>
        <w:ind w:left="3494" w:hanging="360"/>
      </w:pPr>
    </w:lvl>
    <w:lvl w:ilvl="4" w:tplc="041B0019" w:tentative="1">
      <w:start w:val="1"/>
      <w:numFmt w:val="lowerLetter"/>
      <w:lvlText w:val="%5."/>
      <w:lvlJc w:val="left"/>
      <w:pPr>
        <w:ind w:left="4214" w:hanging="360"/>
      </w:pPr>
    </w:lvl>
    <w:lvl w:ilvl="5" w:tplc="041B001B" w:tentative="1">
      <w:start w:val="1"/>
      <w:numFmt w:val="lowerRoman"/>
      <w:lvlText w:val="%6."/>
      <w:lvlJc w:val="right"/>
      <w:pPr>
        <w:ind w:left="4934" w:hanging="180"/>
      </w:pPr>
    </w:lvl>
    <w:lvl w:ilvl="6" w:tplc="041B000F" w:tentative="1">
      <w:start w:val="1"/>
      <w:numFmt w:val="decimal"/>
      <w:lvlText w:val="%7."/>
      <w:lvlJc w:val="left"/>
      <w:pPr>
        <w:ind w:left="5654" w:hanging="360"/>
      </w:pPr>
    </w:lvl>
    <w:lvl w:ilvl="7" w:tplc="041B0019" w:tentative="1">
      <w:start w:val="1"/>
      <w:numFmt w:val="lowerLetter"/>
      <w:lvlText w:val="%8."/>
      <w:lvlJc w:val="left"/>
      <w:pPr>
        <w:ind w:left="6374" w:hanging="360"/>
      </w:pPr>
    </w:lvl>
    <w:lvl w:ilvl="8" w:tplc="041B001B" w:tentative="1">
      <w:start w:val="1"/>
      <w:numFmt w:val="lowerRoman"/>
      <w:lvlText w:val="%9."/>
      <w:lvlJc w:val="right"/>
      <w:pPr>
        <w:ind w:left="7094" w:hanging="180"/>
      </w:pPr>
    </w:lvl>
  </w:abstractNum>
  <w:abstractNum w:abstractNumId="1" w15:restartNumberingAfterBreak="0">
    <w:nsid w:val="16A8589F"/>
    <w:multiLevelType w:val="multilevel"/>
    <w:tmpl w:val="188C0DA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7135BCB"/>
    <w:multiLevelType w:val="hybridMultilevel"/>
    <w:tmpl w:val="E4820A54"/>
    <w:lvl w:ilvl="0" w:tplc="041B000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8412784"/>
    <w:multiLevelType w:val="multilevel"/>
    <w:tmpl w:val="5468817A"/>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numFmt w:val="bullet"/>
      <w:lvlText w:val="-"/>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8A44F6C"/>
    <w:multiLevelType w:val="multilevel"/>
    <w:tmpl w:val="3728849A"/>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15:restartNumberingAfterBreak="0">
    <w:nsid w:val="2E5B1597"/>
    <w:multiLevelType w:val="multilevel"/>
    <w:tmpl w:val="DC4618E0"/>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 w15:restartNumberingAfterBreak="0">
    <w:nsid w:val="31B10142"/>
    <w:multiLevelType w:val="hybridMultilevel"/>
    <w:tmpl w:val="27F680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536D19"/>
    <w:multiLevelType w:val="multilevel"/>
    <w:tmpl w:val="545E1F3A"/>
    <w:lvl w:ilvl="0">
      <w:start w:val="1"/>
      <w:numFmt w:val="decimal"/>
      <w:lvlText w:val="%1."/>
      <w:lvlJc w:val="left"/>
      <w:pPr>
        <w:tabs>
          <w:tab w:val="num" w:pos="0"/>
        </w:tabs>
        <w:ind w:left="720" w:hanging="360"/>
      </w:pPr>
      <w:rPr>
        <w:b w:val="0"/>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i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44B774C2"/>
    <w:multiLevelType w:val="multilevel"/>
    <w:tmpl w:val="F266C8C8"/>
    <w:lvl w:ilvl="0">
      <w:start w:val="1"/>
      <w:numFmt w:val="bullet"/>
      <w:lvlText w:val="-"/>
      <w:lvlJc w:val="left"/>
      <w:pPr>
        <w:tabs>
          <w:tab w:val="num" w:pos="0"/>
        </w:tabs>
        <w:ind w:left="1440" w:hanging="360"/>
      </w:pPr>
      <w:rPr>
        <w:rFonts w:ascii="Calibri" w:hAnsi="Calibri" w:cs="Calibri"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9" w15:restartNumberingAfterBreak="0">
    <w:nsid w:val="4ECE6DA6"/>
    <w:multiLevelType w:val="multilevel"/>
    <w:tmpl w:val="A4340FDA"/>
    <w:lvl w:ilvl="0">
      <w:start w:val="2"/>
      <w:numFmt w:val="decimal"/>
      <w:lvlText w:val="%1"/>
      <w:lvlJc w:val="left"/>
      <w:pPr>
        <w:tabs>
          <w:tab w:val="num" w:pos="0"/>
        </w:tabs>
        <w:ind w:left="360" w:hanging="360"/>
      </w:pPr>
    </w:lvl>
    <w:lvl w:ilvl="1">
      <w:start w:val="3"/>
      <w:numFmt w:val="decimal"/>
      <w:lvlText w:val="%1.%2"/>
      <w:lvlJc w:val="left"/>
      <w:pPr>
        <w:tabs>
          <w:tab w:val="num" w:pos="0"/>
        </w:tabs>
        <w:ind w:left="1350" w:hanging="360"/>
      </w:pPr>
    </w:lvl>
    <w:lvl w:ilvl="2">
      <w:start w:val="1"/>
      <w:numFmt w:val="decimal"/>
      <w:lvlText w:val="%1.%2.%3"/>
      <w:lvlJc w:val="left"/>
      <w:pPr>
        <w:tabs>
          <w:tab w:val="num" w:pos="0"/>
        </w:tabs>
        <w:ind w:left="2700" w:hanging="720"/>
      </w:pPr>
    </w:lvl>
    <w:lvl w:ilvl="3">
      <w:start w:val="1"/>
      <w:numFmt w:val="decimal"/>
      <w:lvlText w:val="%1.%2.%3.%4"/>
      <w:lvlJc w:val="left"/>
      <w:pPr>
        <w:tabs>
          <w:tab w:val="num" w:pos="0"/>
        </w:tabs>
        <w:ind w:left="3690" w:hanging="720"/>
      </w:pPr>
    </w:lvl>
    <w:lvl w:ilvl="4">
      <w:start w:val="1"/>
      <w:numFmt w:val="decimal"/>
      <w:lvlText w:val="%1.%2.%3.%4.%5"/>
      <w:lvlJc w:val="left"/>
      <w:pPr>
        <w:tabs>
          <w:tab w:val="num" w:pos="0"/>
        </w:tabs>
        <w:ind w:left="5040" w:hanging="1080"/>
      </w:pPr>
    </w:lvl>
    <w:lvl w:ilvl="5">
      <w:start w:val="1"/>
      <w:numFmt w:val="decimal"/>
      <w:lvlText w:val="%1.%2.%3.%4.%5.%6"/>
      <w:lvlJc w:val="left"/>
      <w:pPr>
        <w:tabs>
          <w:tab w:val="num" w:pos="0"/>
        </w:tabs>
        <w:ind w:left="6030" w:hanging="1080"/>
      </w:pPr>
    </w:lvl>
    <w:lvl w:ilvl="6">
      <w:start w:val="1"/>
      <w:numFmt w:val="decimal"/>
      <w:lvlText w:val="%1.%2.%3.%4.%5.%6.%7"/>
      <w:lvlJc w:val="left"/>
      <w:pPr>
        <w:tabs>
          <w:tab w:val="num" w:pos="0"/>
        </w:tabs>
        <w:ind w:left="7380" w:hanging="1440"/>
      </w:pPr>
    </w:lvl>
    <w:lvl w:ilvl="7">
      <w:start w:val="1"/>
      <w:numFmt w:val="decimal"/>
      <w:lvlText w:val="%1.%2.%3.%4.%5.%6.%7.%8"/>
      <w:lvlJc w:val="left"/>
      <w:pPr>
        <w:tabs>
          <w:tab w:val="num" w:pos="0"/>
        </w:tabs>
        <w:ind w:left="8370" w:hanging="1440"/>
      </w:pPr>
    </w:lvl>
    <w:lvl w:ilvl="8">
      <w:start w:val="1"/>
      <w:numFmt w:val="decimal"/>
      <w:lvlText w:val="%1.%2.%3.%4.%5.%6.%7.%8.%9"/>
      <w:lvlJc w:val="left"/>
      <w:pPr>
        <w:tabs>
          <w:tab w:val="num" w:pos="0"/>
        </w:tabs>
        <w:ind w:left="9360" w:hanging="1440"/>
      </w:pPr>
    </w:lvl>
  </w:abstractNum>
  <w:abstractNum w:abstractNumId="10" w15:restartNumberingAfterBreak="0">
    <w:nsid w:val="557C441D"/>
    <w:multiLevelType w:val="multilevel"/>
    <w:tmpl w:val="C0F4F464"/>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3"/>
  </w:num>
  <w:num w:numId="2">
    <w:abstractNumId w:val="10"/>
  </w:num>
  <w:num w:numId="3">
    <w:abstractNumId w:val="5"/>
  </w:num>
  <w:num w:numId="4">
    <w:abstractNumId w:val="9"/>
  </w:num>
  <w:num w:numId="5">
    <w:abstractNumId w:val="7"/>
  </w:num>
  <w:num w:numId="6">
    <w:abstractNumId w:val="4"/>
  </w:num>
  <w:num w:numId="7">
    <w:abstractNumId w:val="8"/>
  </w:num>
  <w:num w:numId="8">
    <w:abstractNumId w:val="1"/>
  </w:num>
  <w:num w:numId="9">
    <w:abstractNumId w:val="6"/>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5DD"/>
    <w:rsid w:val="000638FA"/>
    <w:rsid w:val="000C0BB2"/>
    <w:rsid w:val="000E7DDB"/>
    <w:rsid w:val="00156334"/>
    <w:rsid w:val="00265659"/>
    <w:rsid w:val="00380106"/>
    <w:rsid w:val="003B4BEA"/>
    <w:rsid w:val="004504A6"/>
    <w:rsid w:val="00456501"/>
    <w:rsid w:val="0047764A"/>
    <w:rsid w:val="004E49F8"/>
    <w:rsid w:val="004E4F26"/>
    <w:rsid w:val="00663297"/>
    <w:rsid w:val="006B3C7B"/>
    <w:rsid w:val="006C2C91"/>
    <w:rsid w:val="00746D0E"/>
    <w:rsid w:val="00764F27"/>
    <w:rsid w:val="0078213C"/>
    <w:rsid w:val="007F2A2D"/>
    <w:rsid w:val="0081108C"/>
    <w:rsid w:val="008C0713"/>
    <w:rsid w:val="008C54D0"/>
    <w:rsid w:val="00911981"/>
    <w:rsid w:val="009456A4"/>
    <w:rsid w:val="009B05DD"/>
    <w:rsid w:val="00A12118"/>
    <w:rsid w:val="00A27AAF"/>
    <w:rsid w:val="00B31E94"/>
    <w:rsid w:val="00C30E77"/>
    <w:rsid w:val="00C32407"/>
    <w:rsid w:val="00C561D1"/>
    <w:rsid w:val="00CE48EA"/>
    <w:rsid w:val="00F03424"/>
    <w:rsid w:val="00FD5EF8"/>
  </w:rsids>
  <m:mathPr>
    <m:mathFont m:val="Cambria Math"/>
    <m:brkBin m:val="before"/>
    <m:brkBinSub m:val="--"/>
    <m:smallFrac m:val="0"/>
    <m:dispDef/>
    <m:lMargin m:val="0"/>
    <m:rMargin m:val="0"/>
    <m:defJc m:val="centerGroup"/>
    <m:wrapIndent m:val="1440"/>
    <m:intLim m:val="subSup"/>
    <m:naryLim m:val="undOvr"/>
  </m:mathPr>
  <w:themeFontLang w:val="sk-SK"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C5C1C"/>
  <w15:docId w15:val="{66583E69-4938-4A90-B207-30B4D42F2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pPr>
        <w:suppressAutoHyphens/>
      </w:pPr>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4E4F26"/>
    <w:pPr>
      <w:suppressAutoHyphens w:val="0"/>
    </w:pPr>
    <w:rPr>
      <w:sz w:val="24"/>
      <w:szCs w:val="24"/>
    </w:rPr>
  </w:style>
  <w:style w:type="paragraph" w:styleId="Nadpis1">
    <w:name w:val="heading 1"/>
    <w:basedOn w:val="Normlny"/>
    <w:next w:val="Normlny"/>
    <w:link w:val="Nadpis1Char"/>
    <w:uiPriority w:val="9"/>
    <w:qFormat/>
    <w:rsid w:val="0018013D"/>
    <w:pPr>
      <w:keepNext/>
      <w:keepLines/>
      <w:suppressAutoHyphens/>
      <w:spacing w:before="480" w:line="276" w:lineRule="auto"/>
      <w:outlineLvl w:val="0"/>
    </w:pPr>
    <w:rPr>
      <w:rFonts w:ascii="Cambria" w:hAnsi="Cambria"/>
      <w:b/>
      <w:bCs/>
      <w:color w:val="365F91"/>
      <w:sz w:val="28"/>
      <w:szCs w:val="28"/>
      <w:lang w:eastAsia="cs-CZ"/>
    </w:rPr>
  </w:style>
  <w:style w:type="paragraph" w:styleId="Nadpis2">
    <w:name w:val="heading 2"/>
    <w:basedOn w:val="Normlny"/>
    <w:next w:val="Normlny"/>
    <w:link w:val="Nadpis2Char"/>
    <w:unhideWhenUsed/>
    <w:qFormat/>
    <w:rsid w:val="003978A8"/>
    <w:pPr>
      <w:keepNext/>
      <w:keepLines/>
      <w:suppressAutoHyphens/>
      <w:spacing w:before="200"/>
      <w:outlineLvl w:val="1"/>
    </w:pPr>
    <w:rPr>
      <w:rFonts w:ascii="Cambria" w:hAnsi="Cambria"/>
      <w:b/>
      <w:bCs/>
      <w:color w:val="4F81BD"/>
      <w:sz w:val="26"/>
      <w:szCs w:val="26"/>
      <w:lang w:eastAsia="cs-CZ"/>
    </w:rPr>
  </w:style>
  <w:style w:type="paragraph" w:styleId="Nadpis3">
    <w:name w:val="heading 3"/>
    <w:basedOn w:val="Normlny"/>
    <w:next w:val="Normlny"/>
    <w:link w:val="Nadpis3Char"/>
    <w:qFormat/>
    <w:rsid w:val="009F16E7"/>
    <w:pPr>
      <w:keepNext/>
      <w:suppressAutoHyphens/>
      <w:spacing w:before="240" w:after="60"/>
      <w:outlineLvl w:val="2"/>
    </w:pPr>
    <w:rPr>
      <w:b/>
      <w:bCs/>
      <w:szCs w:val="26"/>
      <w:lang w:eastAsia="cs-CZ"/>
    </w:rPr>
  </w:style>
  <w:style w:type="paragraph" w:styleId="Nadpis5">
    <w:name w:val="heading 5"/>
    <w:basedOn w:val="Normlny"/>
    <w:next w:val="Normlny"/>
    <w:link w:val="Nadpis5Char"/>
    <w:unhideWhenUsed/>
    <w:qFormat/>
    <w:rsid w:val="000F036B"/>
    <w:pPr>
      <w:suppressAutoHyphens/>
      <w:spacing w:before="240" w:after="60"/>
      <w:outlineLvl w:val="4"/>
    </w:pPr>
    <w:rPr>
      <w:rFonts w:ascii="Calibri" w:hAnsi="Calibri"/>
      <w:b/>
      <w:bCs/>
      <w:i/>
      <w:iCs/>
      <w:sz w:val="26"/>
      <w:szCs w:val="26"/>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link w:val="Nadpis5"/>
    <w:semiHidden/>
    <w:qFormat/>
    <w:rsid w:val="000F036B"/>
    <w:rPr>
      <w:rFonts w:ascii="Calibri" w:eastAsia="Times New Roman" w:hAnsi="Calibri" w:cs="Times New Roman"/>
      <w:b/>
      <w:bCs/>
      <w:i/>
      <w:iCs/>
      <w:sz w:val="26"/>
      <w:szCs w:val="26"/>
      <w:lang w:eastAsia="cs-CZ"/>
    </w:rPr>
  </w:style>
  <w:style w:type="character" w:customStyle="1" w:styleId="Nadpis3Char">
    <w:name w:val="Nadpis 3 Char"/>
    <w:link w:val="Nadpis3"/>
    <w:qFormat/>
    <w:rsid w:val="004C44C6"/>
    <w:rPr>
      <w:rFonts w:cs="Arial"/>
      <w:b/>
      <w:bCs/>
      <w:sz w:val="24"/>
      <w:szCs w:val="26"/>
      <w:lang w:eastAsia="cs-CZ"/>
    </w:rPr>
  </w:style>
  <w:style w:type="character" w:customStyle="1" w:styleId="ZkladntextChar">
    <w:name w:val="Základný text Char"/>
    <w:link w:val="Zkladntext"/>
    <w:qFormat/>
    <w:rsid w:val="002037B9"/>
    <w:rPr>
      <w:sz w:val="24"/>
      <w:szCs w:val="24"/>
      <w:lang w:eastAsia="cs-CZ"/>
    </w:rPr>
  </w:style>
  <w:style w:type="character" w:customStyle="1" w:styleId="Internetovodkaz">
    <w:name w:val="Internetový odkaz"/>
    <w:uiPriority w:val="99"/>
    <w:unhideWhenUsed/>
    <w:rsid w:val="0018013D"/>
    <w:rPr>
      <w:strike w:val="0"/>
      <w:dstrike w:val="0"/>
      <w:color w:val="3165A8"/>
      <w:u w:val="none"/>
      <w:effect w:val="none"/>
    </w:rPr>
  </w:style>
  <w:style w:type="character" w:customStyle="1" w:styleId="Nadpis1Char">
    <w:name w:val="Nadpis 1 Char"/>
    <w:link w:val="Nadpis1"/>
    <w:uiPriority w:val="9"/>
    <w:qFormat/>
    <w:rsid w:val="0018013D"/>
    <w:rPr>
      <w:rFonts w:ascii="Cambria" w:eastAsia="Times New Roman" w:hAnsi="Cambria" w:cs="Times New Roman"/>
      <w:b/>
      <w:bCs/>
      <w:color w:val="365F91"/>
      <w:sz w:val="28"/>
      <w:szCs w:val="28"/>
    </w:rPr>
  </w:style>
  <w:style w:type="character" w:customStyle="1" w:styleId="tendername">
    <w:name w:val="tendername"/>
    <w:qFormat/>
    <w:rsid w:val="0018013D"/>
    <w:rPr>
      <w:sz w:val="17"/>
      <w:szCs w:val="17"/>
    </w:rPr>
  </w:style>
  <w:style w:type="character" w:customStyle="1" w:styleId="contextlinks1">
    <w:name w:val="contextlinks1"/>
    <w:qFormat/>
    <w:rsid w:val="0018013D"/>
    <w:rPr>
      <w:sz w:val="17"/>
      <w:szCs w:val="17"/>
    </w:rPr>
  </w:style>
  <w:style w:type="character" w:customStyle="1" w:styleId="Zkladntext1">
    <w:name w:val="Základný text1"/>
    <w:qFormat/>
    <w:rsid w:val="00C233BB"/>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lang w:val="sk-SK"/>
    </w:rPr>
  </w:style>
  <w:style w:type="character" w:customStyle="1" w:styleId="ra">
    <w:name w:val="ra"/>
    <w:basedOn w:val="Predvolenpsmoodseku"/>
    <w:qFormat/>
    <w:rsid w:val="00291687"/>
  </w:style>
  <w:style w:type="character" w:customStyle="1" w:styleId="PtaChar">
    <w:name w:val="Päta Char"/>
    <w:link w:val="Pta"/>
    <w:uiPriority w:val="99"/>
    <w:qFormat/>
    <w:rsid w:val="00200962"/>
    <w:rPr>
      <w:sz w:val="24"/>
      <w:szCs w:val="24"/>
      <w:lang w:eastAsia="cs-CZ"/>
    </w:rPr>
  </w:style>
  <w:style w:type="character" w:customStyle="1" w:styleId="HlavikaChar">
    <w:name w:val="Hlavička Char"/>
    <w:link w:val="Hlavika"/>
    <w:uiPriority w:val="99"/>
    <w:qFormat/>
    <w:rsid w:val="00200962"/>
    <w:rPr>
      <w:sz w:val="24"/>
      <w:szCs w:val="24"/>
      <w:lang w:eastAsia="cs-CZ"/>
    </w:rPr>
  </w:style>
  <w:style w:type="character" w:customStyle="1" w:styleId="TextbublinyChar">
    <w:name w:val="Text bubliny Char"/>
    <w:link w:val="Textbubliny"/>
    <w:qFormat/>
    <w:rsid w:val="00200962"/>
    <w:rPr>
      <w:rFonts w:ascii="Tahoma" w:hAnsi="Tahoma" w:cs="Tahoma"/>
      <w:sz w:val="16"/>
      <w:szCs w:val="16"/>
      <w:lang w:eastAsia="cs-CZ"/>
    </w:rPr>
  </w:style>
  <w:style w:type="character" w:customStyle="1" w:styleId="Nadpis2Char">
    <w:name w:val="Nadpis 2 Char"/>
    <w:link w:val="Nadpis2"/>
    <w:qFormat/>
    <w:rsid w:val="003978A8"/>
    <w:rPr>
      <w:rFonts w:ascii="Cambria" w:eastAsia="Times New Roman" w:hAnsi="Cambria" w:cs="Times New Roman"/>
      <w:b/>
      <w:bCs/>
      <w:color w:val="4F81BD"/>
      <w:sz w:val="26"/>
      <w:szCs w:val="26"/>
      <w:lang w:eastAsia="cs-CZ"/>
    </w:rPr>
  </w:style>
  <w:style w:type="character" w:customStyle="1" w:styleId="ZarkazkladnhotextuChar">
    <w:name w:val="Zarážka základného textu Char"/>
    <w:link w:val="Zarkazkladnhotextu"/>
    <w:qFormat/>
    <w:rsid w:val="003978A8"/>
    <w:rPr>
      <w:sz w:val="24"/>
      <w:szCs w:val="24"/>
      <w:lang w:eastAsia="cs-CZ"/>
    </w:rPr>
  </w:style>
  <w:style w:type="character" w:customStyle="1" w:styleId="Zarkazkladnhotextu2Char">
    <w:name w:val="Zarážka základného textu 2 Char"/>
    <w:link w:val="Zarkazkladnhotextu2"/>
    <w:qFormat/>
    <w:rsid w:val="003978A8"/>
    <w:rPr>
      <w:sz w:val="24"/>
      <w:szCs w:val="24"/>
      <w:lang w:eastAsia="cs-CZ"/>
    </w:rPr>
  </w:style>
  <w:style w:type="character" w:customStyle="1" w:styleId="bold">
    <w:name w:val="bold"/>
    <w:qFormat/>
    <w:rsid w:val="003978A8"/>
    <w:rPr>
      <w:sz w:val="17"/>
      <w:szCs w:val="17"/>
    </w:rPr>
  </w:style>
  <w:style w:type="character" w:customStyle="1" w:styleId="titlevalue">
    <w:name w:val="titlevalue"/>
    <w:qFormat/>
    <w:rsid w:val="003978A8"/>
    <w:rPr>
      <w:sz w:val="17"/>
      <w:szCs w:val="17"/>
    </w:rPr>
  </w:style>
  <w:style w:type="character" w:customStyle="1" w:styleId="apple-converted-space">
    <w:name w:val="apple-converted-space"/>
    <w:basedOn w:val="Predvolenpsmoodseku"/>
    <w:qFormat/>
    <w:rsid w:val="00B52895"/>
  </w:style>
  <w:style w:type="character" w:customStyle="1" w:styleId="ObyajntextChar">
    <w:name w:val="Obyčajný text Char"/>
    <w:basedOn w:val="Predvolenpsmoodseku"/>
    <w:link w:val="Obyajntext"/>
    <w:uiPriority w:val="99"/>
    <w:qFormat/>
    <w:rsid w:val="00FD08EC"/>
    <w:rPr>
      <w:sz w:val="24"/>
      <w:szCs w:val="24"/>
    </w:rPr>
  </w:style>
  <w:style w:type="character" w:customStyle="1" w:styleId="cell1">
    <w:name w:val="cell1"/>
    <w:basedOn w:val="Predvolenpsmoodseku"/>
    <w:uiPriority w:val="99"/>
    <w:qFormat/>
    <w:rsid w:val="00375E62"/>
  </w:style>
  <w:style w:type="character" w:customStyle="1" w:styleId="OdsekzoznamuChar">
    <w:name w:val="Odsek zoznamu Char"/>
    <w:aliases w:val="body Char,Odsek zoznamu2 Char,Odsek 1. Char,Odsek Char"/>
    <w:link w:val="Odsekzoznamu"/>
    <w:uiPriority w:val="34"/>
    <w:qFormat/>
    <w:rsid w:val="002A530B"/>
    <w:rPr>
      <w:rFonts w:ascii="Calibri" w:eastAsia="Calibri" w:hAnsi="Calibri" w:cs="Calibri"/>
      <w:sz w:val="22"/>
      <w:szCs w:val="22"/>
      <w:lang w:eastAsia="zh-CN"/>
    </w:rPr>
  </w:style>
  <w:style w:type="character" w:customStyle="1" w:styleId="Zkladntext3Char">
    <w:name w:val="Základný text 3 Char"/>
    <w:basedOn w:val="Predvolenpsmoodseku"/>
    <w:link w:val="Zkladntext3"/>
    <w:qFormat/>
    <w:rsid w:val="00416985"/>
    <w:rPr>
      <w:sz w:val="16"/>
      <w:szCs w:val="16"/>
      <w:lang w:eastAsia="cs-CZ"/>
    </w:rPr>
  </w:style>
  <w:style w:type="paragraph" w:customStyle="1" w:styleId="Nadpis">
    <w:name w:val="Nadpis"/>
    <w:basedOn w:val="Normlny"/>
    <w:next w:val="Zkladntext"/>
    <w:qFormat/>
    <w:pPr>
      <w:keepNext/>
      <w:suppressAutoHyphens/>
      <w:spacing w:before="240" w:after="120"/>
    </w:pPr>
    <w:rPr>
      <w:rFonts w:ascii="Liberation Sans" w:eastAsia="Microsoft YaHei" w:hAnsi="Liberation Sans" w:cs="Mangal"/>
      <w:sz w:val="28"/>
      <w:szCs w:val="28"/>
      <w:lang w:eastAsia="cs-CZ"/>
    </w:rPr>
  </w:style>
  <w:style w:type="paragraph" w:styleId="Zkladntext">
    <w:name w:val="Body Text"/>
    <w:basedOn w:val="Normlny"/>
    <w:link w:val="ZkladntextChar"/>
    <w:rsid w:val="009F16E7"/>
    <w:pPr>
      <w:suppressAutoHyphens/>
      <w:spacing w:before="120"/>
      <w:jc w:val="both"/>
    </w:pPr>
    <w:rPr>
      <w:lang w:eastAsia="cs-CZ"/>
    </w:rPr>
  </w:style>
  <w:style w:type="paragraph" w:styleId="Zoznam">
    <w:name w:val="List"/>
    <w:basedOn w:val="Zkladntext"/>
    <w:rPr>
      <w:rFonts w:cs="Mangal"/>
    </w:rPr>
  </w:style>
  <w:style w:type="paragraph" w:styleId="Popis">
    <w:name w:val="caption"/>
    <w:basedOn w:val="Normlny"/>
    <w:qFormat/>
    <w:pPr>
      <w:suppressLineNumbers/>
      <w:suppressAutoHyphens/>
      <w:spacing w:before="120" w:after="120"/>
    </w:pPr>
    <w:rPr>
      <w:rFonts w:cs="Mangal"/>
      <w:i/>
      <w:iCs/>
      <w:lang w:eastAsia="cs-CZ"/>
    </w:rPr>
  </w:style>
  <w:style w:type="paragraph" w:customStyle="1" w:styleId="Index">
    <w:name w:val="Index"/>
    <w:basedOn w:val="Normlny"/>
    <w:qFormat/>
    <w:pPr>
      <w:suppressLineNumbers/>
      <w:suppressAutoHyphens/>
    </w:pPr>
    <w:rPr>
      <w:rFonts w:cs="Mangal"/>
      <w:lang w:eastAsia="cs-CZ"/>
    </w:rPr>
  </w:style>
  <w:style w:type="paragraph" w:customStyle="1" w:styleId="Hlavikaapta">
    <w:name w:val="Hlavička a päta"/>
    <w:basedOn w:val="Normlny"/>
    <w:qFormat/>
    <w:pPr>
      <w:suppressAutoHyphens/>
    </w:pPr>
    <w:rPr>
      <w:lang w:eastAsia="cs-CZ"/>
    </w:rPr>
  </w:style>
  <w:style w:type="paragraph" w:styleId="Hlavika">
    <w:name w:val="header"/>
    <w:basedOn w:val="Normlny"/>
    <w:link w:val="HlavikaChar"/>
    <w:uiPriority w:val="99"/>
    <w:rsid w:val="009F16E7"/>
    <w:pPr>
      <w:tabs>
        <w:tab w:val="center" w:pos="4536"/>
        <w:tab w:val="right" w:pos="9072"/>
      </w:tabs>
      <w:suppressAutoHyphens/>
    </w:pPr>
    <w:rPr>
      <w:lang w:eastAsia="cs-CZ"/>
    </w:rPr>
  </w:style>
  <w:style w:type="paragraph" w:customStyle="1" w:styleId="Zkladntext31">
    <w:name w:val="Základný text 31"/>
    <w:basedOn w:val="Normlny"/>
    <w:qFormat/>
    <w:rsid w:val="00CE7192"/>
    <w:pPr>
      <w:suppressAutoHyphens/>
      <w:jc w:val="center"/>
    </w:pPr>
    <w:rPr>
      <w:color w:val="FF0000"/>
      <w:sz w:val="20"/>
      <w:szCs w:val="20"/>
      <w:lang w:val="cs-CZ" w:eastAsia="ar-SA"/>
    </w:rPr>
  </w:style>
  <w:style w:type="paragraph" w:styleId="Normlnywebov">
    <w:name w:val="Normal (Web)"/>
    <w:basedOn w:val="Normlny"/>
    <w:uiPriority w:val="99"/>
    <w:unhideWhenUsed/>
    <w:qFormat/>
    <w:rsid w:val="0018013D"/>
    <w:pPr>
      <w:suppressAutoHyphens/>
      <w:spacing w:beforeAutospacing="1" w:afterAutospacing="1" w:line="480" w:lineRule="auto"/>
    </w:pPr>
    <w:rPr>
      <w:color w:val="000000"/>
    </w:rPr>
  </w:style>
  <w:style w:type="paragraph" w:styleId="Odsekzoznamu">
    <w:name w:val="List Paragraph"/>
    <w:aliases w:val="body,Odsek zoznamu2,Odsek 1.,Odsek"/>
    <w:basedOn w:val="Normlny"/>
    <w:link w:val="OdsekzoznamuChar"/>
    <w:uiPriority w:val="34"/>
    <w:qFormat/>
    <w:rsid w:val="008C15EC"/>
    <w:pPr>
      <w:suppressAutoHyphens/>
      <w:spacing w:after="200" w:line="276" w:lineRule="auto"/>
      <w:ind w:left="720"/>
      <w:contextualSpacing/>
    </w:pPr>
    <w:rPr>
      <w:rFonts w:ascii="Calibri" w:eastAsia="Calibri" w:hAnsi="Calibri" w:cs="Calibri"/>
      <w:sz w:val="22"/>
      <w:szCs w:val="22"/>
      <w:lang w:eastAsia="zh-CN"/>
    </w:rPr>
  </w:style>
  <w:style w:type="paragraph" w:customStyle="1" w:styleId="Zkladntext2">
    <w:name w:val="Základný text2"/>
    <w:basedOn w:val="Normlny"/>
    <w:qFormat/>
    <w:rsid w:val="00C233BB"/>
    <w:pPr>
      <w:widowControl w:val="0"/>
      <w:shd w:val="clear" w:color="auto" w:fill="FFFFFF"/>
      <w:suppressAutoHyphens/>
      <w:spacing w:line="427" w:lineRule="exact"/>
    </w:pPr>
    <w:rPr>
      <w:rFonts w:ascii="Arial" w:eastAsia="Arial" w:hAnsi="Arial" w:cs="Arial"/>
      <w:sz w:val="18"/>
      <w:szCs w:val="18"/>
      <w:lang w:eastAsia="zh-CN"/>
    </w:rPr>
  </w:style>
  <w:style w:type="paragraph" w:styleId="Pta">
    <w:name w:val="footer"/>
    <w:basedOn w:val="Normlny"/>
    <w:link w:val="PtaChar"/>
    <w:uiPriority w:val="99"/>
    <w:rsid w:val="00200962"/>
    <w:pPr>
      <w:tabs>
        <w:tab w:val="center" w:pos="4536"/>
        <w:tab w:val="right" w:pos="9072"/>
      </w:tabs>
      <w:suppressAutoHyphens/>
    </w:pPr>
    <w:rPr>
      <w:lang w:eastAsia="cs-CZ"/>
    </w:rPr>
  </w:style>
  <w:style w:type="paragraph" w:styleId="Textbubliny">
    <w:name w:val="Balloon Text"/>
    <w:basedOn w:val="Normlny"/>
    <w:link w:val="TextbublinyChar"/>
    <w:qFormat/>
    <w:rsid w:val="00200962"/>
    <w:pPr>
      <w:suppressAutoHyphens/>
    </w:pPr>
    <w:rPr>
      <w:rFonts w:ascii="Tahoma" w:hAnsi="Tahoma"/>
      <w:sz w:val="16"/>
      <w:szCs w:val="16"/>
      <w:lang w:eastAsia="cs-CZ"/>
    </w:rPr>
  </w:style>
  <w:style w:type="paragraph" w:styleId="Zarkazkladnhotextu">
    <w:name w:val="Body Text Indent"/>
    <w:basedOn w:val="Normlny"/>
    <w:link w:val="ZarkazkladnhotextuChar"/>
    <w:rsid w:val="003978A8"/>
    <w:pPr>
      <w:suppressAutoHyphens/>
      <w:spacing w:after="120"/>
      <w:ind w:left="283"/>
    </w:pPr>
    <w:rPr>
      <w:lang w:eastAsia="cs-CZ"/>
    </w:rPr>
  </w:style>
  <w:style w:type="paragraph" w:styleId="Zarkazkladnhotextu2">
    <w:name w:val="Body Text Indent 2"/>
    <w:basedOn w:val="Normlny"/>
    <w:link w:val="Zarkazkladnhotextu2Char"/>
    <w:qFormat/>
    <w:rsid w:val="003978A8"/>
    <w:pPr>
      <w:suppressAutoHyphens/>
      <w:spacing w:after="120" w:line="480" w:lineRule="auto"/>
      <w:ind w:left="283"/>
    </w:pPr>
    <w:rPr>
      <w:lang w:eastAsia="cs-CZ"/>
    </w:rPr>
  </w:style>
  <w:style w:type="paragraph" w:customStyle="1" w:styleId="NormlnyArial">
    <w:name w:val="Normálny + Arial"/>
    <w:basedOn w:val="Normlny"/>
    <w:uiPriority w:val="99"/>
    <w:qFormat/>
    <w:rsid w:val="00E9289F"/>
    <w:pPr>
      <w:tabs>
        <w:tab w:val="left" w:pos="720"/>
      </w:tabs>
      <w:suppressAutoHyphens/>
      <w:spacing w:before="400"/>
      <w:ind w:left="720" w:hanging="360"/>
      <w:jc w:val="both"/>
    </w:pPr>
    <w:rPr>
      <w:rFonts w:ascii="Arial" w:hAnsi="Arial" w:cs="Arial"/>
      <w:b/>
      <w:bCs/>
      <w:smallCaps/>
      <w:sz w:val="22"/>
      <w:szCs w:val="22"/>
    </w:rPr>
  </w:style>
  <w:style w:type="paragraph" w:customStyle="1" w:styleId="odseknzov">
    <w:name w:val="odsek názov"/>
    <w:basedOn w:val="Normlny"/>
    <w:next w:val="odsekobsah"/>
    <w:qFormat/>
    <w:rsid w:val="00A8064F"/>
    <w:pPr>
      <w:tabs>
        <w:tab w:val="left" w:pos="1440"/>
      </w:tabs>
      <w:suppressAutoHyphens/>
    </w:pPr>
    <w:rPr>
      <w:b/>
      <w:lang w:eastAsia="ar-SA"/>
    </w:rPr>
  </w:style>
  <w:style w:type="paragraph" w:customStyle="1" w:styleId="odsekobsah">
    <w:name w:val="odsek obsah"/>
    <w:basedOn w:val="Normlny"/>
    <w:qFormat/>
    <w:rsid w:val="00A8064F"/>
    <w:pPr>
      <w:suppressAutoHyphens/>
      <w:ind w:left="357"/>
      <w:jc w:val="both"/>
    </w:pPr>
    <w:rPr>
      <w:lang w:eastAsia="ar-SA"/>
    </w:rPr>
  </w:style>
  <w:style w:type="paragraph" w:styleId="Obyajntext">
    <w:name w:val="Plain Text"/>
    <w:basedOn w:val="Normlny"/>
    <w:link w:val="ObyajntextChar"/>
    <w:uiPriority w:val="99"/>
    <w:unhideWhenUsed/>
    <w:qFormat/>
    <w:rsid w:val="00FD08EC"/>
    <w:pPr>
      <w:suppressAutoHyphens/>
      <w:spacing w:beforeAutospacing="1" w:afterAutospacing="1"/>
    </w:pPr>
  </w:style>
  <w:style w:type="paragraph" w:styleId="Zkladntext3">
    <w:name w:val="Body Text 3"/>
    <w:basedOn w:val="Normlny"/>
    <w:link w:val="Zkladntext3Char"/>
    <w:unhideWhenUsed/>
    <w:qFormat/>
    <w:rsid w:val="00416985"/>
    <w:pPr>
      <w:suppressAutoHyphens/>
      <w:spacing w:after="120"/>
    </w:pPr>
    <w:rPr>
      <w:sz w:val="16"/>
      <w:szCs w:val="16"/>
      <w:lang w:eastAsia="cs-CZ"/>
    </w:rPr>
  </w:style>
  <w:style w:type="table" w:styleId="Mriekatabuky">
    <w:name w:val="Table Grid"/>
    <w:basedOn w:val="Normlnatabuka"/>
    <w:rsid w:val="00364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semiHidden/>
    <w:unhideWhenUsed/>
    <w:rsid w:val="00663297"/>
    <w:rPr>
      <w:sz w:val="16"/>
      <w:szCs w:val="16"/>
    </w:rPr>
  </w:style>
  <w:style w:type="paragraph" w:styleId="Textkomentra">
    <w:name w:val="annotation text"/>
    <w:basedOn w:val="Normlny"/>
    <w:link w:val="TextkomentraChar"/>
    <w:semiHidden/>
    <w:unhideWhenUsed/>
    <w:rsid w:val="00663297"/>
    <w:pPr>
      <w:suppressAutoHyphens/>
    </w:pPr>
    <w:rPr>
      <w:sz w:val="20"/>
      <w:szCs w:val="20"/>
      <w:lang w:eastAsia="cs-CZ"/>
    </w:rPr>
  </w:style>
  <w:style w:type="character" w:customStyle="1" w:styleId="TextkomentraChar">
    <w:name w:val="Text komentára Char"/>
    <w:basedOn w:val="Predvolenpsmoodseku"/>
    <w:link w:val="Textkomentra"/>
    <w:semiHidden/>
    <w:rsid w:val="00663297"/>
    <w:rPr>
      <w:lang w:eastAsia="cs-CZ"/>
    </w:rPr>
  </w:style>
  <w:style w:type="paragraph" w:styleId="Predmetkomentra">
    <w:name w:val="annotation subject"/>
    <w:basedOn w:val="Textkomentra"/>
    <w:next w:val="Textkomentra"/>
    <w:link w:val="PredmetkomentraChar"/>
    <w:semiHidden/>
    <w:unhideWhenUsed/>
    <w:rsid w:val="00663297"/>
    <w:rPr>
      <w:b/>
      <w:bCs/>
    </w:rPr>
  </w:style>
  <w:style w:type="character" w:customStyle="1" w:styleId="PredmetkomentraChar">
    <w:name w:val="Predmet komentára Char"/>
    <w:basedOn w:val="TextkomentraChar"/>
    <w:link w:val="Predmetkomentra"/>
    <w:semiHidden/>
    <w:rsid w:val="00663297"/>
    <w:rPr>
      <w:b/>
      <w:bCs/>
      <w:lang w:eastAsia="cs-CZ"/>
    </w:rPr>
  </w:style>
  <w:style w:type="paragraph" w:customStyle="1" w:styleId="Default">
    <w:name w:val="Default"/>
    <w:rsid w:val="00663297"/>
    <w:pPr>
      <w:suppressAutoHyphens w:val="0"/>
      <w:autoSpaceDE w:val="0"/>
      <w:autoSpaceDN w:val="0"/>
      <w:adjustRightInd w:val="0"/>
    </w:pPr>
    <w:rPr>
      <w:rFonts w:ascii="Calibri" w:hAnsi="Calibri" w:cs="Calibri"/>
      <w:color w:val="000000"/>
      <w:sz w:val="24"/>
      <w:szCs w:val="24"/>
    </w:rPr>
  </w:style>
  <w:style w:type="character" w:styleId="Hypertextovprepojenie">
    <w:name w:val="Hyperlink"/>
    <w:uiPriority w:val="99"/>
    <w:unhideWhenUsed/>
    <w:rsid w:val="00B31E94"/>
    <w:rPr>
      <w:strike w:val="0"/>
      <w:dstrike w:val="0"/>
      <w:color w:val="3165A8"/>
      <w:u w:val="none"/>
      <w:effect w:val="none"/>
    </w:rPr>
  </w:style>
  <w:style w:type="character" w:customStyle="1" w:styleId="Nevyrieenzmienka1">
    <w:name w:val="Nevyriešená zmienka1"/>
    <w:basedOn w:val="Predvolenpsmoodseku"/>
    <w:uiPriority w:val="99"/>
    <w:semiHidden/>
    <w:unhideWhenUsed/>
    <w:rsid w:val="00C561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34714">
      <w:bodyDiv w:val="1"/>
      <w:marLeft w:val="0"/>
      <w:marRight w:val="0"/>
      <w:marTop w:val="0"/>
      <w:marBottom w:val="0"/>
      <w:divBdr>
        <w:top w:val="none" w:sz="0" w:space="0" w:color="auto"/>
        <w:left w:val="none" w:sz="0" w:space="0" w:color="auto"/>
        <w:bottom w:val="none" w:sz="0" w:space="0" w:color="auto"/>
        <w:right w:val="none" w:sz="0" w:space="0" w:color="auto"/>
      </w:divBdr>
    </w:div>
    <w:div w:id="2076891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tej@danoci.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tsas.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DA851D-5B47-E64F-9420-34FAD2075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4979</Words>
  <Characters>28384</Characters>
  <Application>Microsoft Office Word</Application>
  <DocSecurity>0</DocSecurity>
  <Lines>236</Lines>
  <Paragraphs>66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Tassy Róbert</dc:creator>
  <dc:description/>
  <cp:lastModifiedBy>Microsoft Office User</cp:lastModifiedBy>
  <cp:revision>3</cp:revision>
  <cp:lastPrinted>2021-10-08T08:53:00Z</cp:lastPrinted>
  <dcterms:created xsi:type="dcterms:W3CDTF">2021-10-13T13:55:00Z</dcterms:created>
  <dcterms:modified xsi:type="dcterms:W3CDTF">2021-10-15T08:00:00Z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